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41A" w:rsidRPr="0090761C" w:rsidRDefault="002A441A" w:rsidP="002A441A">
      <w:pPr>
        <w:pStyle w:val="2"/>
        <w:spacing w:line="360" w:lineRule="atLeast"/>
      </w:pPr>
      <w:r>
        <w:rPr>
          <w:rFonts w:hint="eastAsia"/>
        </w:rPr>
        <w:t>电感耦合等离子体发射光谱仪</w:t>
      </w:r>
    </w:p>
    <w:p w:rsidR="002A441A" w:rsidRDefault="002A441A" w:rsidP="002A441A">
      <w:pPr>
        <w:pStyle w:val="a4"/>
        <w:jc w:val="center"/>
        <w:rPr>
          <w:rFonts w:ascii="隶书" w:eastAsia="隶书" w:hint="eastAsia"/>
          <w:b/>
          <w:color w:val="008000"/>
        </w:rPr>
      </w:pPr>
      <w:r w:rsidRPr="001550FB">
        <w:rPr>
          <w:rFonts w:ascii="隶书" w:eastAsia="隶书" w:hint="eastAsia"/>
          <w:b/>
          <w:color w:val="008000"/>
        </w:rPr>
        <w:t>Inductively coupled plasma emission spectrometer</w:t>
      </w:r>
    </w:p>
    <w:p w:rsidR="002A441A" w:rsidRPr="001550FB" w:rsidRDefault="002A441A" w:rsidP="002A441A">
      <w:pPr>
        <w:pStyle w:val="a4"/>
        <w:jc w:val="center"/>
        <w:rPr>
          <w:rFonts w:ascii="隶书" w:eastAsia="隶书" w:hAnsi="Arial" w:cs="Arial" w:hint="eastAsia"/>
          <w:b/>
          <w:color w:val="008000"/>
        </w:rPr>
      </w:pPr>
    </w:p>
    <w:p w:rsidR="002A441A" w:rsidRDefault="002A441A" w:rsidP="002A441A">
      <w:pPr>
        <w:jc w:val="center"/>
        <w:rPr>
          <w:rFonts w:ascii="宋体" w:hAnsi="宋体" w:hint="eastAsia"/>
          <w:szCs w:val="21"/>
        </w:rPr>
      </w:pPr>
      <w:r w:rsidRPr="002A441A">
        <w:rPr>
          <w:rFonts w:ascii="宋体" w:hAnsi="宋体"/>
          <w:szCs w:val="21"/>
        </w:rPr>
        <w:drawing>
          <wp:inline distT="0" distB="0" distL="0" distR="0">
            <wp:extent cx="4066516" cy="2933700"/>
            <wp:effectExtent l="19050" t="0" r="0" b="0"/>
            <wp:docPr id="2" name="图片 1" descr="710 ICP-OESICP发射光谱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10 ICP-OESICP发射光谱源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5465" cy="2940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1E0"/>
      </w:tblPr>
      <w:tblGrid>
        <w:gridCol w:w="1368"/>
        <w:gridCol w:w="7154"/>
      </w:tblGrid>
      <w:tr w:rsidR="002A441A" w:rsidRPr="00A57566" w:rsidTr="007C1B8C">
        <w:trPr>
          <w:trHeight w:val="458"/>
        </w:trPr>
        <w:tc>
          <w:tcPr>
            <w:tcW w:w="1368" w:type="dxa"/>
          </w:tcPr>
          <w:p w:rsidR="002A441A" w:rsidRDefault="002A441A" w:rsidP="007C1B8C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型号</w:t>
            </w:r>
          </w:p>
        </w:tc>
        <w:tc>
          <w:tcPr>
            <w:tcW w:w="7154" w:type="dxa"/>
          </w:tcPr>
          <w:p w:rsidR="002A441A" w:rsidRPr="00A57566" w:rsidRDefault="002A441A" w:rsidP="007C1B8C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 w:rsidRPr="00A57566">
              <w:rPr>
                <w:rFonts w:ascii="宋体" w:hAnsi="宋体" w:hint="eastAsia"/>
              </w:rPr>
              <w:t>ICP-OES-710</w:t>
            </w:r>
          </w:p>
        </w:tc>
      </w:tr>
      <w:tr w:rsidR="002A441A" w:rsidRPr="00A57566" w:rsidTr="007C1B8C">
        <w:trPr>
          <w:trHeight w:val="464"/>
        </w:trPr>
        <w:tc>
          <w:tcPr>
            <w:tcW w:w="1368" w:type="dxa"/>
          </w:tcPr>
          <w:p w:rsidR="002A441A" w:rsidRDefault="002A441A" w:rsidP="007C1B8C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厂商</w:t>
            </w:r>
          </w:p>
        </w:tc>
        <w:tc>
          <w:tcPr>
            <w:tcW w:w="7154" w:type="dxa"/>
          </w:tcPr>
          <w:p w:rsidR="002A441A" w:rsidRPr="00A57566" w:rsidRDefault="002A441A" w:rsidP="007C1B8C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 w:rsidRPr="00A57566">
              <w:rPr>
                <w:rFonts w:ascii="宋体" w:hAnsi="宋体" w:hint="eastAsia"/>
              </w:rPr>
              <w:t>安捷伦科技有限公司</w:t>
            </w:r>
          </w:p>
        </w:tc>
      </w:tr>
      <w:tr w:rsidR="002A441A" w:rsidRPr="00A57566" w:rsidTr="007C1B8C">
        <w:trPr>
          <w:trHeight w:val="442"/>
        </w:trPr>
        <w:tc>
          <w:tcPr>
            <w:tcW w:w="1368" w:type="dxa"/>
          </w:tcPr>
          <w:p w:rsidR="002A441A" w:rsidRDefault="002A441A" w:rsidP="007C1B8C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放置地点</w:t>
            </w:r>
          </w:p>
        </w:tc>
        <w:tc>
          <w:tcPr>
            <w:tcW w:w="7154" w:type="dxa"/>
          </w:tcPr>
          <w:p w:rsidR="002A441A" w:rsidRPr="00A57566" w:rsidRDefault="002A441A" w:rsidP="007C1B8C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 w:rsidRPr="00A57566">
              <w:rPr>
                <w:rFonts w:ascii="宋体" w:hAnsi="宋体" w:hint="eastAsia"/>
              </w:rPr>
              <w:t>浙江大学紫金港校区化学实验中心</w:t>
            </w:r>
            <w:r>
              <w:rPr>
                <w:rFonts w:ascii="宋体" w:hAnsi="宋体" w:hint="eastAsia"/>
              </w:rPr>
              <w:t>227</w:t>
            </w:r>
          </w:p>
        </w:tc>
      </w:tr>
      <w:tr w:rsidR="002A441A" w:rsidRPr="00A57566" w:rsidTr="007C1B8C">
        <w:trPr>
          <w:trHeight w:val="461"/>
        </w:trPr>
        <w:tc>
          <w:tcPr>
            <w:tcW w:w="1368" w:type="dxa"/>
          </w:tcPr>
          <w:p w:rsidR="002A441A" w:rsidRDefault="002A441A" w:rsidP="007C1B8C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7154" w:type="dxa"/>
          </w:tcPr>
          <w:p w:rsidR="002A441A" w:rsidRPr="00A57566" w:rsidRDefault="002A441A" w:rsidP="007C1B8C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 w:rsidRPr="00A57566">
              <w:rPr>
                <w:rFonts w:ascii="宋体" w:hAnsi="宋体" w:hint="eastAsia"/>
              </w:rPr>
              <w:t>0571-88206290-8225</w:t>
            </w:r>
          </w:p>
        </w:tc>
      </w:tr>
      <w:tr w:rsidR="002A441A" w:rsidRPr="00A57566" w:rsidTr="007C1B8C">
        <w:trPr>
          <w:trHeight w:val="466"/>
        </w:trPr>
        <w:tc>
          <w:tcPr>
            <w:tcW w:w="1368" w:type="dxa"/>
          </w:tcPr>
          <w:p w:rsidR="002A441A" w:rsidRDefault="002A441A" w:rsidP="007C1B8C">
            <w:pPr>
              <w:spacing w:line="360" w:lineRule="auto"/>
              <w:jc w:val="center"/>
              <w:rPr>
                <w:rFonts w:hint="eastAsia"/>
              </w:rPr>
            </w:pPr>
          </w:p>
          <w:p w:rsidR="002A441A" w:rsidRDefault="002A441A" w:rsidP="007C1B8C">
            <w:pPr>
              <w:spacing w:line="360" w:lineRule="auto"/>
              <w:jc w:val="center"/>
              <w:rPr>
                <w:rFonts w:hint="eastAsia"/>
              </w:rPr>
            </w:pPr>
          </w:p>
          <w:p w:rsidR="002A441A" w:rsidRDefault="002A441A" w:rsidP="007C1B8C">
            <w:pPr>
              <w:spacing w:line="360" w:lineRule="auto"/>
              <w:jc w:val="center"/>
              <w:rPr>
                <w:rFonts w:hint="eastAsia"/>
              </w:rPr>
            </w:pPr>
          </w:p>
          <w:p w:rsidR="002A441A" w:rsidRDefault="002A441A" w:rsidP="007C1B8C">
            <w:pPr>
              <w:spacing w:line="360" w:lineRule="auto"/>
              <w:jc w:val="center"/>
              <w:rPr>
                <w:rFonts w:hint="eastAsia"/>
              </w:rPr>
            </w:pPr>
          </w:p>
          <w:p w:rsidR="002A441A" w:rsidRDefault="002A441A" w:rsidP="007C1B8C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性能特点</w:t>
            </w:r>
          </w:p>
        </w:tc>
        <w:tc>
          <w:tcPr>
            <w:tcW w:w="7154" w:type="dxa"/>
          </w:tcPr>
          <w:p w:rsidR="002A441A" w:rsidRPr="00A57566" w:rsidRDefault="002A441A" w:rsidP="007C1B8C">
            <w:pPr>
              <w:spacing w:line="360" w:lineRule="auto"/>
              <w:rPr>
                <w:rFonts w:ascii="宋体" w:hAnsi="宋体" w:hint="eastAsia"/>
              </w:rPr>
            </w:pPr>
            <w:r w:rsidRPr="00D54A80">
              <w:rPr>
                <w:rFonts w:hint="eastAsia"/>
                <w:b/>
                <w:szCs w:val="21"/>
              </w:rPr>
              <w:t>进样系统：</w:t>
            </w:r>
            <w:r w:rsidRPr="00D54A80">
              <w:rPr>
                <w:rFonts w:hint="eastAsia"/>
                <w:szCs w:val="21"/>
              </w:rPr>
              <w:t>耐强酸、耐高盐分进样系统。</w:t>
            </w:r>
            <w:r w:rsidRPr="00D54A80">
              <w:rPr>
                <w:rFonts w:hint="eastAsia"/>
                <w:b/>
                <w:szCs w:val="21"/>
              </w:rPr>
              <w:t>气路系统：</w:t>
            </w:r>
            <w:r w:rsidRPr="00D54A80">
              <w:rPr>
                <w:rFonts w:hint="eastAsia"/>
                <w:szCs w:val="21"/>
              </w:rPr>
              <w:t>全部具有流量计自动控制系统。雾化气流量：</w:t>
            </w:r>
            <w:r w:rsidRPr="00D54A80">
              <w:rPr>
                <w:rFonts w:hint="eastAsia"/>
                <w:szCs w:val="21"/>
              </w:rPr>
              <w:t>0</w:t>
            </w:r>
            <w:r w:rsidRPr="00D54A80">
              <w:rPr>
                <w:rFonts w:hint="eastAsia"/>
                <w:szCs w:val="21"/>
              </w:rPr>
              <w:t>～</w:t>
            </w:r>
            <w:r w:rsidRPr="00D54A80">
              <w:rPr>
                <w:rFonts w:hint="eastAsia"/>
                <w:szCs w:val="21"/>
              </w:rPr>
              <w:t>2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0"/>
                <w:attr w:name="UnitName" w:val="升"/>
              </w:smartTagPr>
              <w:r w:rsidRPr="00D54A80">
                <w:rPr>
                  <w:rFonts w:hint="eastAsia"/>
                  <w:szCs w:val="21"/>
                </w:rPr>
                <w:t xml:space="preserve">.0 </w:t>
              </w:r>
              <w:r w:rsidRPr="00D54A80">
                <w:rPr>
                  <w:rFonts w:hint="eastAsia"/>
                  <w:szCs w:val="21"/>
                </w:rPr>
                <w:t>升</w:t>
              </w:r>
            </w:smartTag>
            <w:r w:rsidRPr="00D54A80">
              <w:rPr>
                <w:rFonts w:hint="eastAsia"/>
                <w:szCs w:val="21"/>
              </w:rPr>
              <w:t>/</w:t>
            </w:r>
            <w:r w:rsidRPr="00D54A80">
              <w:rPr>
                <w:rFonts w:hint="eastAsia"/>
                <w:szCs w:val="21"/>
              </w:rPr>
              <w:t>分，控制精度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.01"/>
                <w:attr w:name="UnitName" w:val="升"/>
              </w:smartTagPr>
              <w:r w:rsidRPr="00D54A80">
                <w:rPr>
                  <w:rFonts w:hint="eastAsia"/>
                  <w:szCs w:val="21"/>
                </w:rPr>
                <w:t xml:space="preserve">0.01 </w:t>
              </w:r>
              <w:r w:rsidRPr="00D54A80">
                <w:rPr>
                  <w:rFonts w:hint="eastAsia"/>
                  <w:szCs w:val="21"/>
                </w:rPr>
                <w:t>升</w:t>
              </w:r>
            </w:smartTag>
            <w:r w:rsidRPr="00D54A80">
              <w:rPr>
                <w:rFonts w:hint="eastAsia"/>
                <w:szCs w:val="21"/>
              </w:rPr>
              <w:t>/</w:t>
            </w:r>
            <w:r w:rsidRPr="00D54A80">
              <w:rPr>
                <w:rFonts w:hint="eastAsia"/>
                <w:szCs w:val="21"/>
              </w:rPr>
              <w:t>分。等离子气流量：</w:t>
            </w:r>
            <w:r w:rsidRPr="00D54A80">
              <w:rPr>
                <w:rFonts w:hint="eastAsia"/>
                <w:szCs w:val="21"/>
              </w:rPr>
              <w:t>5</w:t>
            </w:r>
            <w:r w:rsidRPr="00D54A80">
              <w:rPr>
                <w:rFonts w:hint="eastAsia"/>
                <w:szCs w:val="21"/>
              </w:rPr>
              <w:t>～</w:t>
            </w:r>
            <w:r w:rsidRPr="00D54A80">
              <w:rPr>
                <w:rFonts w:hint="eastAsia"/>
                <w:szCs w:val="21"/>
              </w:rPr>
              <w:t xml:space="preserve">20 </w:t>
            </w:r>
            <w:r w:rsidRPr="00D54A80">
              <w:rPr>
                <w:rFonts w:hint="eastAsia"/>
                <w:szCs w:val="21"/>
              </w:rPr>
              <w:t>升</w:t>
            </w:r>
            <w:r w:rsidRPr="00D54A80">
              <w:rPr>
                <w:rFonts w:hint="eastAsia"/>
                <w:szCs w:val="21"/>
              </w:rPr>
              <w:t>/</w:t>
            </w:r>
            <w:r w:rsidRPr="00D54A80">
              <w:rPr>
                <w:rFonts w:hint="eastAsia"/>
                <w:szCs w:val="21"/>
              </w:rPr>
              <w:t>分。辅助气流量：</w:t>
            </w:r>
            <w:r w:rsidRPr="00D54A80">
              <w:rPr>
                <w:rFonts w:hint="eastAsia"/>
                <w:szCs w:val="21"/>
              </w:rPr>
              <w:t>0</w:t>
            </w:r>
            <w:r w:rsidRPr="00D54A80">
              <w:rPr>
                <w:rFonts w:hint="eastAsia"/>
                <w:szCs w:val="21"/>
              </w:rPr>
              <w:t>～</w:t>
            </w:r>
            <w:r w:rsidRPr="00D54A80">
              <w:rPr>
                <w:rFonts w:hint="eastAsia"/>
                <w:szCs w:val="21"/>
              </w:rPr>
              <w:t>2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0"/>
                <w:attr w:name="UnitName" w:val="升"/>
              </w:smartTagPr>
              <w:r w:rsidRPr="00D54A80">
                <w:rPr>
                  <w:rFonts w:hint="eastAsia"/>
                  <w:szCs w:val="21"/>
                </w:rPr>
                <w:t xml:space="preserve">.0 </w:t>
              </w:r>
              <w:r w:rsidRPr="00D54A80">
                <w:rPr>
                  <w:rFonts w:hint="eastAsia"/>
                  <w:szCs w:val="21"/>
                </w:rPr>
                <w:t>升</w:t>
              </w:r>
            </w:smartTag>
            <w:r w:rsidRPr="00D54A80">
              <w:rPr>
                <w:rFonts w:hint="eastAsia"/>
                <w:szCs w:val="21"/>
              </w:rPr>
              <w:t>/</w:t>
            </w:r>
            <w:r w:rsidRPr="00D54A80">
              <w:rPr>
                <w:rFonts w:hint="eastAsia"/>
                <w:szCs w:val="21"/>
              </w:rPr>
              <w:t>分。</w:t>
            </w:r>
            <w:r w:rsidRPr="00D54A80">
              <w:rPr>
                <w:rFonts w:hint="eastAsia"/>
                <w:b/>
                <w:szCs w:val="21"/>
              </w:rPr>
              <w:t>RF</w:t>
            </w:r>
            <w:r w:rsidRPr="00D54A80">
              <w:rPr>
                <w:rFonts w:hint="eastAsia"/>
                <w:b/>
                <w:szCs w:val="21"/>
              </w:rPr>
              <w:t>发生器：</w:t>
            </w:r>
            <w:r w:rsidRPr="00D54A80">
              <w:rPr>
                <w:rFonts w:hint="eastAsia"/>
                <w:szCs w:val="21"/>
              </w:rPr>
              <w:t>固态发生器，直接耦合、自动调谐，频率：</w:t>
            </w:r>
            <w:r w:rsidRPr="00D54A80">
              <w:rPr>
                <w:rFonts w:hint="eastAsia"/>
                <w:szCs w:val="21"/>
              </w:rPr>
              <w:t>40MHZ</w:t>
            </w:r>
            <w:r w:rsidRPr="00D54A80">
              <w:rPr>
                <w:rFonts w:hint="eastAsia"/>
                <w:szCs w:val="21"/>
              </w:rPr>
              <w:t>。功率：</w:t>
            </w:r>
            <w:r w:rsidRPr="00D54A80">
              <w:rPr>
                <w:rFonts w:hint="eastAsia"/>
                <w:szCs w:val="21"/>
              </w:rPr>
              <w:t>750-1</w:t>
            </w:r>
            <w:r w:rsidRPr="00D54A80">
              <w:rPr>
                <w:szCs w:val="21"/>
              </w:rPr>
              <w:t>500</w:t>
            </w:r>
            <w:r w:rsidRPr="00D54A80">
              <w:rPr>
                <w:rFonts w:hint="eastAsia"/>
                <w:szCs w:val="21"/>
              </w:rPr>
              <w:t>W</w:t>
            </w:r>
            <w:r w:rsidRPr="00D54A80">
              <w:rPr>
                <w:rFonts w:hint="eastAsia"/>
                <w:szCs w:val="21"/>
              </w:rPr>
              <w:t>，稳定性优于</w:t>
            </w:r>
            <w:r w:rsidRPr="00D54A80">
              <w:rPr>
                <w:rFonts w:hint="eastAsia"/>
                <w:szCs w:val="21"/>
              </w:rPr>
              <w:t>0.1%</w:t>
            </w:r>
            <w:r w:rsidRPr="00D54A80">
              <w:rPr>
                <w:rFonts w:hint="eastAsia"/>
                <w:szCs w:val="21"/>
              </w:rPr>
              <w:t>。</w:t>
            </w:r>
            <w:r w:rsidRPr="00D54A80">
              <w:rPr>
                <w:rFonts w:hint="eastAsia"/>
                <w:b/>
                <w:szCs w:val="21"/>
              </w:rPr>
              <w:t>等离子体观察方式：</w:t>
            </w:r>
            <w:r w:rsidRPr="00D54A80">
              <w:rPr>
                <w:rFonts w:ascii="宋体" w:hAnsi="宋体" w:hint="eastAsia"/>
                <w:szCs w:val="21"/>
              </w:rPr>
              <w:t>轴向</w:t>
            </w:r>
            <w:r w:rsidRPr="00D54A80">
              <w:rPr>
                <w:rFonts w:hint="eastAsia"/>
                <w:szCs w:val="21"/>
              </w:rPr>
              <w:t>观测系统。</w:t>
            </w:r>
            <w:r w:rsidRPr="00D54A80">
              <w:rPr>
                <w:rFonts w:hint="eastAsia"/>
                <w:b/>
                <w:szCs w:val="21"/>
              </w:rPr>
              <w:t>中阶梯光栅分光系统：</w:t>
            </w:r>
            <w:r w:rsidRPr="00D54A80">
              <w:rPr>
                <w:rFonts w:hint="eastAsia"/>
                <w:szCs w:val="21"/>
              </w:rPr>
              <w:t>刻线密度</w:t>
            </w:r>
            <w:r w:rsidRPr="00D54A80">
              <w:rPr>
                <w:szCs w:val="21"/>
              </w:rPr>
              <w:t xml:space="preserve"> 79</w:t>
            </w:r>
            <w:r w:rsidRPr="00D54A80">
              <w:rPr>
                <w:rFonts w:hint="eastAsia"/>
                <w:szCs w:val="21"/>
              </w:rPr>
              <w:t>条</w:t>
            </w:r>
            <w:r w:rsidRPr="00D54A80">
              <w:rPr>
                <w:szCs w:val="21"/>
              </w:rPr>
              <w:t>/mm</w:t>
            </w:r>
            <w:r w:rsidRPr="00D54A80">
              <w:rPr>
                <w:rFonts w:hint="eastAsia"/>
                <w:szCs w:val="21"/>
              </w:rPr>
              <w:t>，</w:t>
            </w:r>
            <w:r w:rsidRPr="00D54A80">
              <w:rPr>
                <w:rFonts w:ascii="宋体" w:hAnsi="宋体" w:hint="eastAsia"/>
                <w:szCs w:val="21"/>
              </w:rPr>
              <w:t>光谱范围：</w:t>
            </w:r>
            <w:r w:rsidRPr="00D54A80">
              <w:rPr>
                <w:rFonts w:ascii="宋体" w:hAnsi="宋体"/>
                <w:szCs w:val="21"/>
              </w:rPr>
              <w:t>16</w:t>
            </w:r>
            <w:r w:rsidRPr="00D54A80">
              <w:rPr>
                <w:rFonts w:ascii="宋体" w:hAnsi="宋体" w:hint="eastAsia"/>
                <w:szCs w:val="21"/>
              </w:rPr>
              <w:t>7</w:t>
            </w:r>
            <w:r w:rsidRPr="00D54A80">
              <w:rPr>
                <w:rFonts w:ascii="宋体" w:hAnsi="宋体" w:cs="Arial" w:hint="eastAsia"/>
                <w:szCs w:val="21"/>
              </w:rPr>
              <w:t>～</w:t>
            </w:r>
            <w:r w:rsidRPr="00D54A80">
              <w:rPr>
                <w:rFonts w:ascii="宋体" w:hAnsi="宋体" w:cs="Arial"/>
                <w:szCs w:val="21"/>
              </w:rPr>
              <w:t>8</w:t>
            </w:r>
            <w:r w:rsidRPr="00D54A80">
              <w:rPr>
                <w:rFonts w:ascii="宋体" w:hAnsi="宋体" w:cs="Arial" w:hint="eastAsia"/>
                <w:szCs w:val="21"/>
              </w:rPr>
              <w:t>0</w:t>
            </w:r>
            <w:r w:rsidRPr="00D54A80">
              <w:rPr>
                <w:rFonts w:ascii="宋体" w:hAnsi="宋体" w:cs="Arial"/>
                <w:szCs w:val="21"/>
              </w:rPr>
              <w:t>0nm</w:t>
            </w:r>
            <w:r w:rsidRPr="00D54A80">
              <w:rPr>
                <w:rFonts w:ascii="宋体" w:hAnsi="宋体" w:cs="Arial" w:hint="eastAsia"/>
                <w:szCs w:val="21"/>
              </w:rPr>
              <w:t>。分辨率</w:t>
            </w:r>
            <w:r w:rsidRPr="00D54A80">
              <w:rPr>
                <w:rFonts w:ascii="宋体" w:hAnsi="宋体" w:cs="Arial"/>
                <w:szCs w:val="21"/>
              </w:rPr>
              <w:t xml:space="preserve"> 0.00</w:t>
            </w:r>
            <w:r w:rsidRPr="00D54A80">
              <w:rPr>
                <w:rFonts w:ascii="宋体" w:hAnsi="宋体" w:cs="Arial" w:hint="eastAsia"/>
                <w:szCs w:val="21"/>
              </w:rPr>
              <w:t>5</w:t>
            </w:r>
            <w:r w:rsidRPr="00D54A80">
              <w:rPr>
                <w:rFonts w:ascii="宋体" w:hAnsi="宋体" w:cs="Arial"/>
                <w:szCs w:val="21"/>
              </w:rPr>
              <w:t>nm (200nm</w:t>
            </w:r>
            <w:r w:rsidRPr="00D54A80">
              <w:rPr>
                <w:rFonts w:ascii="宋体" w:hAnsi="宋体" w:cs="Arial" w:hint="eastAsia"/>
                <w:szCs w:val="21"/>
              </w:rPr>
              <w:t>处</w:t>
            </w:r>
            <w:r w:rsidRPr="00D54A80">
              <w:rPr>
                <w:rFonts w:ascii="宋体" w:hAnsi="宋体" w:cs="Arial"/>
                <w:szCs w:val="21"/>
              </w:rPr>
              <w:t>)</w:t>
            </w:r>
            <w:r w:rsidRPr="00D54A80">
              <w:rPr>
                <w:rFonts w:ascii="宋体" w:hAnsi="宋体" w:cs="Arial" w:hint="eastAsia"/>
                <w:szCs w:val="21"/>
              </w:rPr>
              <w:t>。</w:t>
            </w:r>
            <w:r w:rsidRPr="00D54A80">
              <w:rPr>
                <w:rFonts w:ascii="宋体" w:hAnsi="宋体" w:hint="eastAsia"/>
                <w:b/>
                <w:szCs w:val="21"/>
              </w:rPr>
              <w:t>检测器：</w:t>
            </w:r>
            <w:r w:rsidRPr="00D54A80">
              <w:rPr>
                <w:rFonts w:ascii="宋体" w:hAnsi="宋体" w:hint="eastAsia"/>
                <w:szCs w:val="21"/>
              </w:rPr>
              <w:t>带高效半导体制冷的CCD检测器。</w:t>
            </w:r>
          </w:p>
        </w:tc>
      </w:tr>
      <w:tr w:rsidR="002A441A" w:rsidRPr="00A57566" w:rsidTr="007C1B8C">
        <w:trPr>
          <w:trHeight w:val="770"/>
        </w:trPr>
        <w:tc>
          <w:tcPr>
            <w:tcW w:w="1368" w:type="dxa"/>
          </w:tcPr>
          <w:p w:rsidR="002A441A" w:rsidRDefault="002A441A" w:rsidP="007C1B8C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软件功能</w:t>
            </w:r>
          </w:p>
        </w:tc>
        <w:tc>
          <w:tcPr>
            <w:tcW w:w="7154" w:type="dxa"/>
          </w:tcPr>
          <w:p w:rsidR="002A441A" w:rsidRPr="00A57566" w:rsidRDefault="002A441A" w:rsidP="007C1B8C">
            <w:pPr>
              <w:pStyle w:val="reader-word-layerreader-word-s2-3"/>
              <w:shd w:val="clear" w:color="auto" w:fill="FFFFFF"/>
              <w:spacing w:before="0" w:beforeAutospacing="0" w:after="0" w:afterAutospacing="0" w:line="360" w:lineRule="auto"/>
              <w:rPr>
                <w:rFonts w:hint="eastAsia"/>
                <w:color w:val="000000"/>
                <w:sz w:val="21"/>
                <w:szCs w:val="21"/>
              </w:rPr>
            </w:pPr>
            <w:r w:rsidRPr="00A57566">
              <w:rPr>
                <w:rFonts w:hint="eastAsia"/>
                <w:sz w:val="21"/>
                <w:szCs w:val="21"/>
              </w:rPr>
              <w:t>软件具有快速自动曲线拟和技术（</w:t>
            </w:r>
            <w:r w:rsidRPr="00A57566">
              <w:rPr>
                <w:rFonts w:cs="Arial"/>
                <w:sz w:val="21"/>
                <w:szCs w:val="21"/>
              </w:rPr>
              <w:t>FACT</w:t>
            </w:r>
            <w:r w:rsidRPr="00A57566">
              <w:rPr>
                <w:rFonts w:hint="eastAsia"/>
                <w:sz w:val="21"/>
                <w:szCs w:val="21"/>
              </w:rPr>
              <w:t>）功能；具有标准曲线重置斜率功能；具有自动启动等离子体熄火功能；</w:t>
            </w:r>
            <w:r w:rsidRPr="00A57566">
              <w:rPr>
                <w:sz w:val="21"/>
                <w:szCs w:val="21"/>
              </w:rPr>
              <w:t xml:space="preserve"> </w:t>
            </w:r>
          </w:p>
        </w:tc>
      </w:tr>
      <w:tr w:rsidR="002A441A" w:rsidRPr="00A57566" w:rsidTr="007C1B8C">
        <w:trPr>
          <w:trHeight w:val="766"/>
        </w:trPr>
        <w:tc>
          <w:tcPr>
            <w:tcW w:w="1368" w:type="dxa"/>
          </w:tcPr>
          <w:p w:rsidR="002A441A" w:rsidRPr="00A57566" w:rsidRDefault="002A441A" w:rsidP="007C1B8C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应用范围</w:t>
            </w:r>
          </w:p>
        </w:tc>
        <w:tc>
          <w:tcPr>
            <w:tcW w:w="7154" w:type="dxa"/>
          </w:tcPr>
          <w:p w:rsidR="002A441A" w:rsidRPr="00D54A80" w:rsidRDefault="002A441A" w:rsidP="007C1B8C">
            <w:pPr>
              <w:spacing w:line="360" w:lineRule="auto"/>
              <w:rPr>
                <w:rFonts w:ascii="宋体" w:hint="eastAsia"/>
                <w:color w:val="000000"/>
                <w:szCs w:val="21"/>
              </w:rPr>
            </w:pPr>
            <w:r w:rsidRPr="00D54A80">
              <w:rPr>
                <w:rFonts w:ascii="宋体" w:hint="eastAsia"/>
                <w:color w:val="000000"/>
                <w:szCs w:val="21"/>
              </w:rPr>
              <w:t>适用于化学、化工、材料、生物、地质、环保、医药、食品、冶金、农业等领域试样中元素的定性、定量分析。</w:t>
            </w:r>
          </w:p>
        </w:tc>
      </w:tr>
    </w:tbl>
    <w:p w:rsidR="002A441A" w:rsidRDefault="002A441A" w:rsidP="002A441A">
      <w:pPr>
        <w:rPr>
          <w:rFonts w:ascii="宋体" w:hAnsi="宋体" w:hint="eastAsia"/>
          <w:szCs w:val="21"/>
        </w:rPr>
      </w:pPr>
    </w:p>
    <w:p w:rsidR="00461402" w:rsidRPr="002A441A" w:rsidRDefault="00461402"/>
    <w:sectPr w:rsidR="00461402" w:rsidRPr="002A441A" w:rsidSect="004614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A441A"/>
    <w:rsid w:val="002A441A"/>
    <w:rsid w:val="00461402"/>
    <w:rsid w:val="00581D47"/>
    <w:rsid w:val="006A0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4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link w:val="2Char"/>
    <w:qFormat/>
    <w:rsid w:val="002A441A"/>
    <w:pPr>
      <w:widowControl/>
      <w:spacing w:before="300" w:after="300"/>
      <w:jc w:val="center"/>
      <w:outlineLvl w:val="1"/>
    </w:pPr>
    <w:rPr>
      <w:rFonts w:ascii="隶书" w:eastAsia="隶书" w:hAnsi="宋体" w:cs="宋体"/>
      <w:b/>
      <w:bCs/>
      <w:color w:val="005500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2A441A"/>
    <w:rPr>
      <w:rFonts w:ascii="隶书" w:eastAsia="隶书" w:hAnsi="宋体" w:cs="宋体"/>
      <w:b/>
      <w:bCs/>
      <w:color w:val="005500"/>
      <w:kern w:val="0"/>
      <w:sz w:val="36"/>
      <w:szCs w:val="36"/>
    </w:rPr>
  </w:style>
  <w:style w:type="table" w:styleId="a3">
    <w:name w:val="Table Grid"/>
    <w:basedOn w:val="a1"/>
    <w:rsid w:val="002A441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ader-word-layerreader-word-s2-3">
    <w:name w:val="reader-word-layer reader-word-s2-3"/>
    <w:basedOn w:val="a"/>
    <w:rsid w:val="002A441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Normal (Web)"/>
    <w:basedOn w:val="a"/>
    <w:rsid w:val="002A441A"/>
    <w:pPr>
      <w:widowControl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</Words>
  <Characters>443</Characters>
  <Application>Microsoft Office Word</Application>
  <DocSecurity>0</DocSecurity>
  <Lines>3</Lines>
  <Paragraphs>1</Paragraphs>
  <ScaleCrop>false</ScaleCrop>
  <Company>zju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2014-12-16T05:53:00Z</dcterms:created>
  <dcterms:modified xsi:type="dcterms:W3CDTF">2014-12-16T06:01:00Z</dcterms:modified>
</cp:coreProperties>
</file>