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F88" w:rsidRPr="007F665E" w:rsidRDefault="00E50F88" w:rsidP="00E50F88">
      <w:pPr>
        <w:rPr>
          <w:b/>
          <w:sz w:val="28"/>
          <w:szCs w:val="30"/>
        </w:rPr>
      </w:pPr>
      <w:bookmarkStart w:id="0" w:name="_GoBack"/>
      <w:bookmarkEnd w:id="0"/>
      <w:r w:rsidRPr="007F665E">
        <w:rPr>
          <w:rFonts w:hint="eastAsia"/>
          <w:b/>
          <w:sz w:val="28"/>
          <w:szCs w:val="30"/>
        </w:rPr>
        <w:t>附件</w:t>
      </w:r>
      <w:r w:rsidR="00763E0A">
        <w:rPr>
          <w:b/>
          <w:sz w:val="28"/>
          <w:szCs w:val="30"/>
        </w:rPr>
        <w:t>2</w:t>
      </w:r>
      <w:r>
        <w:rPr>
          <w:rFonts w:hint="eastAsia"/>
          <w:b/>
          <w:sz w:val="28"/>
          <w:szCs w:val="30"/>
        </w:rPr>
        <w:t>：</w:t>
      </w:r>
    </w:p>
    <w:p w:rsidR="00E50F88" w:rsidRPr="007F665E" w:rsidRDefault="00E50F88" w:rsidP="00E50F88">
      <w:pPr>
        <w:jc w:val="center"/>
        <w:rPr>
          <w:b/>
          <w:sz w:val="32"/>
          <w:szCs w:val="30"/>
        </w:rPr>
      </w:pPr>
      <w:r w:rsidRPr="007F665E">
        <w:rPr>
          <w:rFonts w:hint="eastAsia"/>
          <w:b/>
          <w:sz w:val="32"/>
          <w:szCs w:val="30"/>
        </w:rPr>
        <w:t>第十</w:t>
      </w:r>
      <w:r w:rsidR="00763E0A">
        <w:rPr>
          <w:rFonts w:hint="eastAsia"/>
          <w:b/>
          <w:sz w:val="32"/>
          <w:szCs w:val="30"/>
        </w:rPr>
        <w:t>三</w:t>
      </w:r>
      <w:r w:rsidRPr="007F665E">
        <w:rPr>
          <w:rFonts w:hint="eastAsia"/>
          <w:b/>
          <w:sz w:val="32"/>
          <w:szCs w:val="30"/>
        </w:rPr>
        <w:t>届全国大学生化学实验</w:t>
      </w:r>
      <w:r w:rsidR="00216A40">
        <w:rPr>
          <w:rFonts w:hint="eastAsia"/>
          <w:b/>
          <w:sz w:val="32"/>
          <w:szCs w:val="30"/>
        </w:rPr>
        <w:t>竞赛</w:t>
      </w:r>
      <w:r w:rsidR="00A830D5">
        <w:rPr>
          <w:rFonts w:hint="eastAsia"/>
          <w:b/>
          <w:sz w:val="32"/>
          <w:szCs w:val="30"/>
        </w:rPr>
        <w:t>总决赛</w:t>
      </w:r>
      <w:r w:rsidR="006A77B1" w:rsidRPr="006A77B1">
        <w:rPr>
          <w:b/>
          <w:sz w:val="32"/>
          <w:szCs w:val="30"/>
        </w:rPr>
        <w:t>交流会</w:t>
      </w:r>
    </w:p>
    <w:p w:rsidR="00E50F88" w:rsidRPr="007F665E" w:rsidRDefault="00E50F88" w:rsidP="00E50F88">
      <w:pPr>
        <w:jc w:val="center"/>
        <w:rPr>
          <w:b/>
          <w:sz w:val="40"/>
          <w:szCs w:val="28"/>
        </w:rPr>
      </w:pPr>
      <w:r w:rsidRPr="007F665E">
        <w:rPr>
          <w:rFonts w:hint="eastAsia"/>
          <w:b/>
          <w:sz w:val="40"/>
          <w:szCs w:val="30"/>
        </w:rPr>
        <w:t>论文格式</w:t>
      </w:r>
    </w:p>
    <w:p w:rsidR="00E50F88" w:rsidRPr="0029665C" w:rsidRDefault="00E50F88" w:rsidP="00E50F88">
      <w:pPr>
        <w:jc w:val="center"/>
        <w:rPr>
          <w:color w:val="FF0000"/>
        </w:rPr>
      </w:pPr>
      <w:r w:rsidRPr="0029665C">
        <w:rPr>
          <w:rFonts w:ascii="宋体" w:hAnsi="宋体" w:hint="eastAsia"/>
          <w:color w:val="FF0000"/>
        </w:rPr>
        <w:t>※※※※※※※※※※※※※※※※※※※※※※※※※※※※※※※※※※※※※※※</w:t>
      </w:r>
    </w:p>
    <w:p w:rsidR="00E50F88" w:rsidRDefault="00E50F88" w:rsidP="00E50F88"/>
    <w:p w:rsidR="00E50F88" w:rsidRDefault="00E50F88" w:rsidP="00E50F88">
      <w:pPr>
        <w:jc w:val="center"/>
        <w:rPr>
          <w:b/>
          <w:sz w:val="24"/>
        </w:rPr>
      </w:pPr>
      <w:r w:rsidRPr="004F5A5E">
        <w:rPr>
          <w:rFonts w:hint="eastAsia"/>
          <w:b/>
          <w:sz w:val="24"/>
        </w:rPr>
        <w:t>题名</w:t>
      </w:r>
    </w:p>
    <w:p w:rsidR="00E50F88" w:rsidRPr="00F250C0" w:rsidRDefault="00E50F88" w:rsidP="00E50F88">
      <w:pPr>
        <w:jc w:val="center"/>
        <w:rPr>
          <w:sz w:val="18"/>
          <w:szCs w:val="18"/>
        </w:rPr>
      </w:pPr>
      <w:r w:rsidRPr="00F250C0"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以最恰当、最简明的词语反映论文中最重要的特定内容的逻辑组合。</w:t>
      </w:r>
      <w:r w:rsidRPr="00F250C0">
        <w:rPr>
          <w:rFonts w:hint="eastAsia"/>
          <w:sz w:val="18"/>
          <w:szCs w:val="18"/>
        </w:rPr>
        <w:t>一般不宜超出</w:t>
      </w:r>
      <w:r w:rsidRPr="00F250C0">
        <w:rPr>
          <w:rFonts w:hint="eastAsia"/>
          <w:sz w:val="18"/>
          <w:szCs w:val="18"/>
        </w:rPr>
        <w:t>20</w:t>
      </w:r>
      <w:r w:rsidRPr="00F250C0">
        <w:rPr>
          <w:rFonts w:hint="eastAsia"/>
          <w:sz w:val="18"/>
          <w:szCs w:val="18"/>
        </w:rPr>
        <w:t>个汉字）</w:t>
      </w:r>
    </w:p>
    <w:p w:rsidR="00E50F88" w:rsidRPr="00D849DE" w:rsidRDefault="00E50F88" w:rsidP="00E50F88">
      <w:pPr>
        <w:jc w:val="center"/>
        <w:rPr>
          <w:sz w:val="24"/>
        </w:rPr>
      </w:pPr>
    </w:p>
    <w:p w:rsidR="00E50F88" w:rsidRDefault="00E50F88" w:rsidP="00E50F88">
      <w:pPr>
        <w:jc w:val="center"/>
        <w:rPr>
          <w:b/>
          <w:sz w:val="24"/>
        </w:rPr>
      </w:pPr>
      <w:r w:rsidRPr="004F5A5E">
        <w:rPr>
          <w:rFonts w:hint="eastAsia"/>
          <w:b/>
          <w:sz w:val="24"/>
        </w:rPr>
        <w:t>作者署名</w:t>
      </w:r>
    </w:p>
    <w:p w:rsidR="00E50F88" w:rsidRPr="00F250C0" w:rsidRDefault="00E50F88" w:rsidP="00E50F88">
      <w:pPr>
        <w:jc w:val="center"/>
        <w:rPr>
          <w:sz w:val="18"/>
          <w:szCs w:val="18"/>
        </w:rPr>
      </w:pPr>
      <w:r w:rsidRPr="00F250C0"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参加全部或部分主要工作并</w:t>
      </w:r>
      <w:proofErr w:type="gramStart"/>
      <w:r>
        <w:rPr>
          <w:rFonts w:hint="eastAsia"/>
          <w:sz w:val="18"/>
          <w:szCs w:val="18"/>
        </w:rPr>
        <w:t>作出</w:t>
      </w:r>
      <w:proofErr w:type="gramEnd"/>
      <w:r>
        <w:rPr>
          <w:rFonts w:hint="eastAsia"/>
          <w:sz w:val="18"/>
          <w:szCs w:val="18"/>
        </w:rPr>
        <w:t>贡献，能对论文内容负责，按贡献大小排列名次。</w:t>
      </w:r>
      <w:r w:rsidRPr="00F250C0">
        <w:rPr>
          <w:rFonts w:hint="eastAsia"/>
          <w:sz w:val="18"/>
          <w:szCs w:val="18"/>
        </w:rPr>
        <w:t>不同单位或部门的作者应</w:t>
      </w:r>
      <w:r>
        <w:rPr>
          <w:rFonts w:hint="eastAsia"/>
          <w:sz w:val="18"/>
          <w:szCs w:val="18"/>
        </w:rPr>
        <w:t>使</w:t>
      </w:r>
      <w:r w:rsidRPr="00F250C0">
        <w:rPr>
          <w:rFonts w:hint="eastAsia"/>
          <w:sz w:val="18"/>
          <w:szCs w:val="18"/>
        </w:rPr>
        <w:t>用上标</w:t>
      </w:r>
      <w:r w:rsidRPr="00F250C0"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）、</w:t>
      </w:r>
      <w:r w:rsidRPr="00F250C0"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）</w:t>
      </w:r>
      <w:r w:rsidRPr="00F250C0">
        <w:rPr>
          <w:rFonts w:hint="eastAsia"/>
          <w:sz w:val="18"/>
          <w:szCs w:val="18"/>
        </w:rPr>
        <w:t>等标示）</w:t>
      </w:r>
    </w:p>
    <w:p w:rsidR="00E50F88" w:rsidRPr="00D849DE" w:rsidRDefault="00E50F88" w:rsidP="00E50F88">
      <w:pPr>
        <w:jc w:val="center"/>
        <w:rPr>
          <w:b/>
          <w:sz w:val="24"/>
        </w:rPr>
      </w:pPr>
    </w:p>
    <w:p w:rsidR="00E50F88" w:rsidRDefault="00E50F88" w:rsidP="00E50F88">
      <w:pPr>
        <w:jc w:val="center"/>
        <w:rPr>
          <w:szCs w:val="21"/>
        </w:rPr>
      </w:pPr>
      <w:r w:rsidRPr="004F5A5E">
        <w:rPr>
          <w:rFonts w:hint="eastAsia"/>
          <w:b/>
          <w:sz w:val="24"/>
        </w:rPr>
        <w:t>作者单位</w:t>
      </w:r>
    </w:p>
    <w:p w:rsidR="00E50F88" w:rsidRPr="00F250C0" w:rsidRDefault="00E50F88" w:rsidP="00E50F88">
      <w:pPr>
        <w:jc w:val="center"/>
        <w:rPr>
          <w:sz w:val="18"/>
          <w:szCs w:val="18"/>
        </w:rPr>
      </w:pPr>
      <w:r w:rsidRPr="00F250C0">
        <w:rPr>
          <w:rFonts w:hint="eastAsia"/>
          <w:sz w:val="18"/>
          <w:szCs w:val="18"/>
        </w:rPr>
        <w:t>（标注到所在院校系所一级，城市名，邮编）</w:t>
      </w:r>
    </w:p>
    <w:p w:rsidR="00E50F88" w:rsidRDefault="00E50F88" w:rsidP="00E50F88">
      <w:pPr>
        <w:jc w:val="center"/>
      </w:pPr>
    </w:p>
    <w:p w:rsidR="00E50F88" w:rsidRPr="00D849DE" w:rsidRDefault="00E50F88" w:rsidP="00E50F88">
      <w:pPr>
        <w:rPr>
          <w:sz w:val="18"/>
          <w:szCs w:val="18"/>
        </w:rPr>
      </w:pPr>
      <w:r w:rsidRPr="00FE7163">
        <w:rPr>
          <w:rFonts w:hint="eastAsia"/>
          <w:b/>
          <w:sz w:val="24"/>
        </w:rPr>
        <w:t>摘要：</w:t>
      </w:r>
      <w:r w:rsidRPr="00D849DE">
        <w:rPr>
          <w:rFonts w:hint="eastAsia"/>
          <w:sz w:val="18"/>
          <w:szCs w:val="18"/>
        </w:rPr>
        <w:t>（是论文</w:t>
      </w:r>
      <w:r>
        <w:rPr>
          <w:rFonts w:hint="eastAsia"/>
          <w:sz w:val="18"/>
          <w:szCs w:val="18"/>
        </w:rPr>
        <w:t>内容不加注释和评论的简短陈述。应具有独立性和自含性，有数据、有结论，不阅读全文就能够获得必要的信息。中文摘要一般不少于</w:t>
      </w:r>
      <w:r>
        <w:rPr>
          <w:rFonts w:hint="eastAsia"/>
          <w:sz w:val="18"/>
          <w:szCs w:val="18"/>
        </w:rPr>
        <w:t>180</w:t>
      </w:r>
      <w:r>
        <w:rPr>
          <w:rFonts w:hint="eastAsia"/>
          <w:sz w:val="18"/>
          <w:szCs w:val="18"/>
        </w:rPr>
        <w:t>字，英文摘要在内容和所表达意义上应与中文摘要同</w:t>
      </w:r>
      <w:r w:rsidRPr="00D849DE">
        <w:rPr>
          <w:rFonts w:hint="eastAsia"/>
          <w:sz w:val="18"/>
          <w:szCs w:val="18"/>
        </w:rPr>
        <w:t>）</w:t>
      </w:r>
    </w:p>
    <w:p w:rsidR="00E50F88" w:rsidRDefault="00E50F88" w:rsidP="00E50F88"/>
    <w:p w:rsidR="00E50F88" w:rsidRPr="0034186A" w:rsidRDefault="00E50F88" w:rsidP="00E50F88">
      <w:pPr>
        <w:rPr>
          <w:sz w:val="18"/>
          <w:szCs w:val="18"/>
        </w:rPr>
      </w:pPr>
      <w:r w:rsidRPr="0034186A">
        <w:rPr>
          <w:rFonts w:hint="eastAsia"/>
          <w:b/>
          <w:sz w:val="24"/>
        </w:rPr>
        <w:t>关键词：</w:t>
      </w:r>
      <w:r>
        <w:rPr>
          <w:rFonts w:hint="eastAsia"/>
          <w:sz w:val="18"/>
          <w:szCs w:val="18"/>
        </w:rPr>
        <w:t>（从论文中选取出来用以表示全文主题内容信息的单词或术语。每篇论文关键词在</w:t>
      </w:r>
      <w:r>
        <w:rPr>
          <w:rFonts w:hint="eastAsia"/>
          <w:sz w:val="18"/>
          <w:szCs w:val="18"/>
        </w:rPr>
        <w:t>3~8</w:t>
      </w:r>
      <w:r>
        <w:rPr>
          <w:rFonts w:hint="eastAsia"/>
          <w:sz w:val="18"/>
          <w:szCs w:val="18"/>
        </w:rPr>
        <w:t>个为宜）</w:t>
      </w:r>
    </w:p>
    <w:p w:rsidR="00E50F88" w:rsidRDefault="00E50F88" w:rsidP="00E50F88"/>
    <w:p w:rsidR="00E50F88" w:rsidRPr="006947B9" w:rsidRDefault="00E50F88" w:rsidP="00E50F88">
      <w:pPr>
        <w:rPr>
          <w:b/>
          <w:sz w:val="18"/>
          <w:szCs w:val="18"/>
        </w:rPr>
      </w:pPr>
      <w:r>
        <w:rPr>
          <w:rFonts w:hint="eastAsia"/>
          <w:b/>
          <w:sz w:val="24"/>
        </w:rPr>
        <w:t>中图</w:t>
      </w:r>
      <w:r w:rsidRPr="006947B9">
        <w:rPr>
          <w:rFonts w:hint="eastAsia"/>
          <w:b/>
          <w:sz w:val="24"/>
        </w:rPr>
        <w:t>分类号：</w:t>
      </w:r>
      <w:r w:rsidRPr="006947B9">
        <w:rPr>
          <w:rFonts w:hint="eastAsia"/>
          <w:sz w:val="18"/>
          <w:szCs w:val="18"/>
        </w:rPr>
        <w:t>（从</w:t>
      </w:r>
      <w:r>
        <w:rPr>
          <w:rFonts w:hint="eastAsia"/>
          <w:sz w:val="18"/>
          <w:szCs w:val="18"/>
        </w:rPr>
        <w:t>《</w:t>
      </w:r>
      <w:r w:rsidRPr="006947B9">
        <w:rPr>
          <w:rFonts w:hint="eastAsia"/>
          <w:sz w:val="18"/>
          <w:szCs w:val="18"/>
        </w:rPr>
        <w:t>中图分类法</w:t>
      </w:r>
      <w:r>
        <w:rPr>
          <w:rFonts w:hint="eastAsia"/>
          <w:sz w:val="18"/>
          <w:szCs w:val="18"/>
        </w:rPr>
        <w:t>》</w:t>
      </w:r>
      <w:r w:rsidRPr="006947B9">
        <w:rPr>
          <w:rFonts w:hint="eastAsia"/>
          <w:sz w:val="18"/>
          <w:szCs w:val="18"/>
        </w:rPr>
        <w:t>中找寻与本文</w:t>
      </w:r>
      <w:r>
        <w:rPr>
          <w:rFonts w:hint="eastAsia"/>
          <w:sz w:val="18"/>
          <w:szCs w:val="18"/>
        </w:rPr>
        <w:t>专业</w:t>
      </w:r>
      <w:r w:rsidRPr="006947B9">
        <w:rPr>
          <w:rFonts w:hint="eastAsia"/>
          <w:sz w:val="18"/>
          <w:szCs w:val="18"/>
        </w:rPr>
        <w:t>最贴近的分类号填入）</w:t>
      </w:r>
    </w:p>
    <w:p w:rsidR="00E50F88" w:rsidRDefault="00E50F88" w:rsidP="00E50F88">
      <w:pPr>
        <w:spacing w:line="360" w:lineRule="auto"/>
      </w:pPr>
    </w:p>
    <w:p w:rsidR="00E50F88" w:rsidRDefault="00E50F88" w:rsidP="00E50F88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英文</w:t>
      </w:r>
      <w:r w:rsidRPr="004F5A5E">
        <w:rPr>
          <w:rFonts w:hint="eastAsia"/>
          <w:b/>
          <w:sz w:val="24"/>
        </w:rPr>
        <w:t>题名</w:t>
      </w:r>
    </w:p>
    <w:p w:rsidR="00E50F88" w:rsidRDefault="00E50F88" w:rsidP="00E50F88">
      <w:pPr>
        <w:spacing w:line="360" w:lineRule="auto"/>
        <w:jc w:val="center"/>
        <w:rPr>
          <w:b/>
          <w:sz w:val="24"/>
        </w:rPr>
      </w:pPr>
      <w:r w:rsidRPr="004F5A5E">
        <w:rPr>
          <w:rFonts w:hint="eastAsia"/>
          <w:b/>
          <w:sz w:val="24"/>
        </w:rPr>
        <w:t>作者</w:t>
      </w:r>
      <w:r>
        <w:rPr>
          <w:rFonts w:hint="eastAsia"/>
          <w:b/>
          <w:sz w:val="24"/>
        </w:rPr>
        <w:t>姓名的汉语拼音</w:t>
      </w:r>
    </w:p>
    <w:p w:rsidR="00E50F88" w:rsidRDefault="00E50F88" w:rsidP="00E50F88">
      <w:pPr>
        <w:spacing w:line="360" w:lineRule="auto"/>
        <w:jc w:val="center"/>
        <w:rPr>
          <w:szCs w:val="21"/>
        </w:rPr>
      </w:pPr>
      <w:r>
        <w:rPr>
          <w:rFonts w:hint="eastAsia"/>
          <w:b/>
          <w:sz w:val="24"/>
        </w:rPr>
        <w:t>英文</w:t>
      </w:r>
      <w:r w:rsidRPr="004F5A5E">
        <w:rPr>
          <w:rFonts w:hint="eastAsia"/>
          <w:b/>
          <w:sz w:val="24"/>
        </w:rPr>
        <w:t>作者单位</w:t>
      </w:r>
    </w:p>
    <w:p w:rsidR="00E50F88" w:rsidRDefault="00E50F88" w:rsidP="00E50F88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英文</w:t>
      </w:r>
      <w:r w:rsidRPr="00FE7163">
        <w:rPr>
          <w:rFonts w:hint="eastAsia"/>
          <w:b/>
          <w:sz w:val="24"/>
        </w:rPr>
        <w:t>摘要：</w:t>
      </w:r>
    </w:p>
    <w:p w:rsidR="00E50F88" w:rsidRDefault="00E50F88" w:rsidP="00E50F88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英文</w:t>
      </w:r>
      <w:r w:rsidRPr="0034186A">
        <w:rPr>
          <w:rFonts w:hint="eastAsia"/>
          <w:b/>
          <w:sz w:val="24"/>
        </w:rPr>
        <w:t>关键词：</w:t>
      </w:r>
    </w:p>
    <w:p w:rsidR="00E50F88" w:rsidRPr="00C53CE5" w:rsidRDefault="00E50F88" w:rsidP="00E50F88">
      <w:pPr>
        <w:rPr>
          <w:color w:val="FF0000"/>
          <w:szCs w:val="21"/>
        </w:rPr>
      </w:pPr>
      <w:r w:rsidRPr="00C53CE5">
        <w:rPr>
          <w:rFonts w:hint="eastAsia"/>
          <w:color w:val="FF0000"/>
          <w:szCs w:val="21"/>
        </w:rPr>
        <w:t>（英文部分内容的写作要求与中文同）</w:t>
      </w:r>
    </w:p>
    <w:p w:rsidR="00E50F88" w:rsidRPr="00E9225F" w:rsidRDefault="00E50F88" w:rsidP="00E50F88">
      <w:pPr>
        <w:rPr>
          <w:szCs w:val="21"/>
        </w:rPr>
      </w:pPr>
    </w:p>
    <w:p w:rsidR="00E50F88" w:rsidRPr="00C53CE5" w:rsidRDefault="00E50F88" w:rsidP="00E50F88">
      <w:pPr>
        <w:spacing w:line="360" w:lineRule="auto"/>
        <w:rPr>
          <w:color w:val="FF0000"/>
        </w:rPr>
      </w:pPr>
      <w:r w:rsidRPr="00C53CE5">
        <w:rPr>
          <w:rFonts w:hint="eastAsia"/>
          <w:color w:val="FF0000"/>
        </w:rPr>
        <w:t>（以下是正文部分。正文一般从引言开始，以讨论或结论结束）</w:t>
      </w:r>
    </w:p>
    <w:p w:rsidR="00E50F88" w:rsidRPr="00BC78A6" w:rsidRDefault="00E50F88" w:rsidP="00E50F88">
      <w:pPr>
        <w:rPr>
          <w:b/>
          <w:sz w:val="24"/>
        </w:rPr>
      </w:pPr>
      <w:r w:rsidRPr="0034186A">
        <w:rPr>
          <w:rFonts w:hint="eastAsia"/>
          <w:b/>
          <w:sz w:val="24"/>
        </w:rPr>
        <w:t>引言</w:t>
      </w:r>
      <w:r w:rsidRPr="0034186A"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简要说明研究工作的目的、范围、相关领域的前人工作和知识空白、理论基础等。不要与摘要雷同，不要成为摘要的注释。一般教科书中已有的知识不必在引言中赘述。也可以只用小段文字起引言的作用，甚至也可没有引言直接进入论文正题</w:t>
      </w:r>
      <w:r w:rsidRPr="0034186A">
        <w:rPr>
          <w:rFonts w:hint="eastAsia"/>
          <w:sz w:val="18"/>
          <w:szCs w:val="18"/>
        </w:rPr>
        <w:t>）</w:t>
      </w:r>
    </w:p>
    <w:p w:rsidR="00E50F88" w:rsidRPr="0034186A" w:rsidRDefault="00E50F88" w:rsidP="00E50F88">
      <w:pPr>
        <w:rPr>
          <w:b/>
          <w:sz w:val="24"/>
        </w:rPr>
      </w:pPr>
    </w:p>
    <w:p w:rsidR="00E50F88" w:rsidRDefault="00E50F88" w:rsidP="00E50F88">
      <w:pPr>
        <w:rPr>
          <w:b/>
          <w:sz w:val="24"/>
        </w:rPr>
      </w:pPr>
      <w:r w:rsidRPr="00793A71">
        <w:rPr>
          <w:rFonts w:hint="eastAsia"/>
          <w:b/>
          <w:sz w:val="24"/>
        </w:rPr>
        <w:t>层次标题（即</w:t>
      </w:r>
      <w:r>
        <w:rPr>
          <w:rFonts w:hint="eastAsia"/>
          <w:b/>
          <w:sz w:val="24"/>
        </w:rPr>
        <w:t>正文</w:t>
      </w:r>
      <w:r w:rsidRPr="00793A71">
        <w:rPr>
          <w:rFonts w:hint="eastAsia"/>
          <w:b/>
          <w:sz w:val="24"/>
        </w:rPr>
        <w:t>章节题名）</w:t>
      </w:r>
    </w:p>
    <w:p w:rsidR="00E50F88" w:rsidRDefault="00E50F88" w:rsidP="00E50F8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（层次标题可以使整篇论文层次分明，并对每一章节中心内容作概括。同一层次的标题表达相互并列关系，上下标题应体现直接关联的关系。层次标题使用阿拉伯数字编号，如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2.1</w:t>
      </w:r>
      <w:r>
        <w:rPr>
          <w:rFonts w:hint="eastAsia"/>
          <w:sz w:val="18"/>
          <w:szCs w:val="18"/>
        </w:rPr>
        <w:t>，</w:t>
      </w:r>
      <w:r>
        <w:rPr>
          <w:rFonts w:hint="eastAsia"/>
          <w:sz w:val="18"/>
          <w:szCs w:val="18"/>
        </w:rPr>
        <w:t>2.2</w:t>
      </w:r>
      <w:r>
        <w:rPr>
          <w:rFonts w:hint="eastAsia"/>
          <w:sz w:val="18"/>
          <w:szCs w:val="18"/>
        </w:rPr>
        <w:t>，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>
          <w:rPr>
            <w:rFonts w:hint="eastAsia"/>
            <w:sz w:val="18"/>
            <w:szCs w:val="18"/>
          </w:rPr>
          <w:t>2.2.1</w:t>
        </w:r>
      </w:smartTag>
      <w:r>
        <w:rPr>
          <w:rFonts w:hint="eastAsia"/>
          <w:sz w:val="18"/>
          <w:szCs w:val="18"/>
        </w:rPr>
        <w:t>，</w:t>
      </w:r>
      <w:r>
        <w:rPr>
          <w:sz w:val="18"/>
          <w:szCs w:val="18"/>
        </w:rPr>
        <w:t>…</w:t>
      </w:r>
      <w:r>
        <w:rPr>
          <w:rFonts w:hint="eastAsia"/>
          <w:sz w:val="18"/>
          <w:szCs w:val="18"/>
        </w:rPr>
        <w:t>）</w:t>
      </w:r>
    </w:p>
    <w:p w:rsidR="00E50F88" w:rsidRPr="005B3E22" w:rsidRDefault="00E50F88" w:rsidP="00E50F88"/>
    <w:p w:rsidR="00E50F88" w:rsidRPr="00BC78A6" w:rsidRDefault="00E50F88" w:rsidP="00E50F88">
      <w:pPr>
        <w:rPr>
          <w:b/>
          <w:sz w:val="24"/>
        </w:rPr>
      </w:pPr>
      <w:r w:rsidRPr="000168BB">
        <w:rPr>
          <w:rFonts w:hint="eastAsia"/>
          <w:b/>
          <w:sz w:val="24"/>
        </w:rPr>
        <w:lastRenderedPageBreak/>
        <w:t>计量单位</w:t>
      </w:r>
      <w:r w:rsidRPr="00E9225F">
        <w:rPr>
          <w:rFonts w:hint="eastAsia"/>
          <w:sz w:val="18"/>
          <w:szCs w:val="18"/>
        </w:rPr>
        <w:t>（</w:t>
      </w:r>
      <w:r>
        <w:rPr>
          <w:rFonts w:hint="eastAsia"/>
          <w:sz w:val="18"/>
          <w:szCs w:val="18"/>
        </w:rPr>
        <w:t>论文中所有的法定计量单位必须遵照《中华人民共和国法定计量单位使用方法》执行。计量单位名称和符号的书写一律采用国际通用符号。量的符号应使用斜体，单位的符号应使用正体</w:t>
      </w:r>
      <w:r w:rsidRPr="00E9225F">
        <w:rPr>
          <w:rFonts w:hint="eastAsia"/>
          <w:sz w:val="18"/>
          <w:szCs w:val="18"/>
        </w:rPr>
        <w:t>）</w:t>
      </w:r>
    </w:p>
    <w:p w:rsidR="00E50F88" w:rsidRPr="00BC78A6" w:rsidRDefault="00E50F88" w:rsidP="00E50F88">
      <w:pPr>
        <w:rPr>
          <w:sz w:val="18"/>
          <w:szCs w:val="18"/>
        </w:rPr>
      </w:pPr>
    </w:p>
    <w:p w:rsidR="00E50F88" w:rsidRPr="00BC78A6" w:rsidRDefault="00E50F88" w:rsidP="00E50F88">
      <w:pPr>
        <w:rPr>
          <w:b/>
          <w:sz w:val="24"/>
        </w:rPr>
      </w:pPr>
      <w:r w:rsidRPr="006A62A8">
        <w:rPr>
          <w:rFonts w:hint="eastAsia"/>
          <w:b/>
          <w:sz w:val="24"/>
        </w:rPr>
        <w:t>图</w:t>
      </w:r>
      <w:r>
        <w:rPr>
          <w:rFonts w:hint="eastAsia"/>
          <w:sz w:val="18"/>
          <w:szCs w:val="18"/>
        </w:rPr>
        <w:t>（图应具有自明性，即只看图、图题、图例，不阅读正文就可理解图意。图都应编序号，应有简短确切的题名，一起置于图的下方。曲线图的纵横坐标应将量、单位、数值这三项标注齐全，仅在不必要标明时才可省略）</w:t>
      </w:r>
    </w:p>
    <w:p w:rsidR="00E50F88" w:rsidRPr="00E50F88" w:rsidRDefault="00E50F88" w:rsidP="00E50F88">
      <w:pPr>
        <w:rPr>
          <w:sz w:val="18"/>
          <w:szCs w:val="18"/>
        </w:rPr>
      </w:pPr>
    </w:p>
    <w:p w:rsidR="00E50F88" w:rsidRDefault="00E50F88" w:rsidP="00E50F88">
      <w:pPr>
        <w:rPr>
          <w:b/>
          <w:sz w:val="24"/>
        </w:rPr>
      </w:pPr>
      <w:r>
        <w:rPr>
          <w:rFonts w:hint="eastAsia"/>
          <w:b/>
          <w:sz w:val="24"/>
        </w:rPr>
        <w:t>表</w:t>
      </w:r>
    </w:p>
    <w:p w:rsidR="00E50F88" w:rsidRDefault="00E50F88" w:rsidP="00E50F8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（表也应具有自明性，即只看表、表题、表注，不阅读正文就可理解表意。表都应编序号，应有简短确切的题名，一起置于表的上方）</w:t>
      </w:r>
    </w:p>
    <w:p w:rsidR="00E50F88" w:rsidRDefault="00E50F88" w:rsidP="00E50F88">
      <w:pPr>
        <w:rPr>
          <w:sz w:val="18"/>
          <w:szCs w:val="18"/>
        </w:rPr>
      </w:pPr>
    </w:p>
    <w:p w:rsidR="00E50F88" w:rsidRDefault="00E50F88" w:rsidP="00E50F88">
      <w:pPr>
        <w:rPr>
          <w:b/>
          <w:sz w:val="24"/>
        </w:rPr>
      </w:pPr>
      <w:r w:rsidRPr="00E50F88">
        <w:rPr>
          <w:rFonts w:hint="eastAsia"/>
          <w:b/>
          <w:sz w:val="24"/>
        </w:rPr>
        <w:t>公式</w:t>
      </w:r>
    </w:p>
    <w:p w:rsidR="00E50F88" w:rsidRPr="00E50F88" w:rsidRDefault="00E50F88" w:rsidP="00E50F88">
      <w:pPr>
        <w:rPr>
          <w:sz w:val="18"/>
          <w:szCs w:val="18"/>
        </w:rPr>
      </w:pPr>
      <w:r w:rsidRPr="00E50F88">
        <w:rPr>
          <w:rFonts w:hint="eastAsia"/>
          <w:sz w:val="18"/>
          <w:szCs w:val="18"/>
        </w:rPr>
        <w:t>文内较长或需突出的公式，推荐单独占一行并居左，序号居右。有机化合物及一般配合物尽量不写结构式，尤其是在行文及表格中使用时，请采用简单的化学式或以适当的化学名称表示。对一些复杂的结构式，可将该化合物作为图编号，正文及表格中使用其编号。</w:t>
      </w:r>
    </w:p>
    <w:p w:rsidR="00E50F88" w:rsidRDefault="00E50F88" w:rsidP="00E50F88">
      <w:pPr>
        <w:rPr>
          <w:sz w:val="18"/>
          <w:szCs w:val="18"/>
        </w:rPr>
      </w:pPr>
      <w:r w:rsidRPr="00E50F88">
        <w:rPr>
          <w:rFonts w:hint="eastAsia"/>
          <w:sz w:val="18"/>
          <w:szCs w:val="18"/>
        </w:rPr>
        <w:t>行文内书写含分数式的公式时</w:t>
      </w:r>
      <w:r w:rsidRPr="00E50F88">
        <w:rPr>
          <w:sz w:val="18"/>
          <w:szCs w:val="18"/>
        </w:rPr>
        <w:t>，</w:t>
      </w:r>
      <w:r w:rsidRPr="00E50F88">
        <w:rPr>
          <w:rFonts w:hint="eastAsia"/>
          <w:sz w:val="18"/>
          <w:szCs w:val="18"/>
        </w:rPr>
        <w:t>请用斜分数线</w:t>
      </w:r>
      <w:r w:rsidRPr="00E50F88">
        <w:rPr>
          <w:sz w:val="18"/>
          <w:szCs w:val="18"/>
        </w:rPr>
        <w:t>，</w:t>
      </w:r>
      <w:r w:rsidRPr="00E50F88">
        <w:rPr>
          <w:rFonts w:hint="eastAsia"/>
          <w:sz w:val="18"/>
          <w:szCs w:val="18"/>
        </w:rPr>
        <w:t>如</w:t>
      </w:r>
      <w:r w:rsidRPr="00E50F88">
        <w:rPr>
          <w:sz w:val="18"/>
          <w:szCs w:val="18"/>
        </w:rPr>
        <w:t>Δ</w:t>
      </w:r>
      <w:r w:rsidRPr="00E50F88">
        <w:rPr>
          <w:i/>
          <w:sz w:val="18"/>
          <w:szCs w:val="18"/>
        </w:rPr>
        <w:t>S</w:t>
      </w:r>
      <w:r w:rsidRPr="00E50F88">
        <w:rPr>
          <w:sz w:val="18"/>
          <w:szCs w:val="18"/>
        </w:rPr>
        <w:t>=</w:t>
      </w:r>
      <w:proofErr w:type="spellStart"/>
      <w:r w:rsidRPr="00E50F88">
        <w:rPr>
          <w:i/>
          <w:sz w:val="18"/>
          <w:szCs w:val="18"/>
        </w:rPr>
        <w:t>Q</w:t>
      </w:r>
      <w:r w:rsidRPr="00E50F88">
        <w:rPr>
          <w:sz w:val="18"/>
          <w:szCs w:val="18"/>
          <w:vertAlign w:val="subscript"/>
        </w:rPr>
        <w:t>r</w:t>
      </w:r>
      <w:proofErr w:type="spellEnd"/>
      <w:r w:rsidRPr="00E50F88">
        <w:rPr>
          <w:sz w:val="18"/>
          <w:szCs w:val="18"/>
        </w:rPr>
        <w:t>/</w:t>
      </w:r>
      <w:r w:rsidRPr="00E50F88">
        <w:rPr>
          <w:i/>
          <w:sz w:val="18"/>
          <w:szCs w:val="18"/>
        </w:rPr>
        <w:t>T</w:t>
      </w:r>
      <w:r w:rsidRPr="00E50F88">
        <w:rPr>
          <w:sz w:val="18"/>
          <w:szCs w:val="18"/>
        </w:rPr>
        <w:t>，</w:t>
      </w:r>
      <w:r w:rsidRPr="00E50F88">
        <w:rPr>
          <w:i/>
          <w:sz w:val="18"/>
          <w:szCs w:val="18"/>
        </w:rPr>
        <w:t>θ</w:t>
      </w:r>
      <w:r w:rsidRPr="00E50F88">
        <w:rPr>
          <w:sz w:val="18"/>
          <w:szCs w:val="18"/>
        </w:rPr>
        <w:t>=</w:t>
      </w:r>
      <w:r w:rsidRPr="00E50F88">
        <w:rPr>
          <w:i/>
          <w:sz w:val="18"/>
          <w:szCs w:val="18"/>
        </w:rPr>
        <w:t>b</w:t>
      </w:r>
      <w:r w:rsidRPr="00E50F88">
        <w:rPr>
          <w:sz w:val="18"/>
          <w:szCs w:val="18"/>
        </w:rPr>
        <w:t>/(1+</w:t>
      </w:r>
      <w:r w:rsidRPr="00E50F88">
        <w:rPr>
          <w:i/>
          <w:sz w:val="18"/>
          <w:szCs w:val="18"/>
        </w:rPr>
        <w:t>b</w:t>
      </w:r>
      <w:r w:rsidRPr="00E50F88">
        <w:rPr>
          <w:sz w:val="18"/>
          <w:szCs w:val="18"/>
        </w:rPr>
        <w:t>)</w:t>
      </w:r>
      <w:r w:rsidRPr="00E50F88">
        <w:rPr>
          <w:sz w:val="18"/>
          <w:szCs w:val="18"/>
        </w:rPr>
        <w:t>。</w:t>
      </w:r>
      <w:r w:rsidRPr="00E50F88">
        <w:rPr>
          <w:rFonts w:hint="eastAsia"/>
          <w:sz w:val="18"/>
          <w:szCs w:val="18"/>
        </w:rPr>
        <w:t>带根号的公式</w:t>
      </w:r>
      <w:r w:rsidRPr="00E50F88">
        <w:rPr>
          <w:sz w:val="18"/>
          <w:szCs w:val="18"/>
        </w:rPr>
        <w:t>，</w:t>
      </w:r>
      <w:r w:rsidRPr="00E50F88">
        <w:rPr>
          <w:rFonts w:hint="eastAsia"/>
          <w:sz w:val="18"/>
          <w:szCs w:val="18"/>
        </w:rPr>
        <w:t>请用幂的形式表示</w:t>
      </w:r>
      <w:r w:rsidRPr="00E50F88">
        <w:rPr>
          <w:sz w:val="18"/>
          <w:szCs w:val="18"/>
        </w:rPr>
        <w:t>，</w:t>
      </w:r>
      <w:r w:rsidRPr="00E50F88">
        <w:rPr>
          <w:rFonts w:hint="eastAsia"/>
          <w:sz w:val="18"/>
          <w:szCs w:val="18"/>
        </w:rPr>
        <w:t>如</w:t>
      </w:r>
      <w:r w:rsidRPr="00E50F88">
        <w:rPr>
          <w:i/>
          <w:sz w:val="18"/>
          <w:szCs w:val="18"/>
        </w:rPr>
        <w:t>F</w:t>
      </w:r>
      <w:r w:rsidRPr="00E50F88">
        <w:rPr>
          <w:sz w:val="18"/>
          <w:szCs w:val="18"/>
        </w:rPr>
        <w:t>(</w:t>
      </w:r>
      <w:r w:rsidRPr="00E50F88">
        <w:rPr>
          <w:i/>
          <w:sz w:val="18"/>
          <w:szCs w:val="18"/>
        </w:rPr>
        <w:t>α</w:t>
      </w:r>
      <w:r w:rsidRPr="00E50F88">
        <w:rPr>
          <w:sz w:val="18"/>
          <w:szCs w:val="18"/>
        </w:rPr>
        <w:t>)=1−(1−</w:t>
      </w:r>
      <w:r w:rsidRPr="00E50F88">
        <w:rPr>
          <w:i/>
          <w:sz w:val="18"/>
          <w:szCs w:val="18"/>
        </w:rPr>
        <w:t>α</w:t>
      </w:r>
      <w:r w:rsidRPr="00E50F88">
        <w:rPr>
          <w:sz w:val="18"/>
          <w:szCs w:val="18"/>
        </w:rPr>
        <w:t>)</w:t>
      </w:r>
      <w:r w:rsidRPr="00E50F88">
        <w:rPr>
          <w:sz w:val="18"/>
          <w:szCs w:val="18"/>
          <w:vertAlign w:val="superscript"/>
        </w:rPr>
        <w:t>−1/2</w:t>
      </w:r>
      <w:r w:rsidRPr="00E50F88">
        <w:rPr>
          <w:sz w:val="18"/>
          <w:szCs w:val="18"/>
        </w:rPr>
        <w:t>。</w:t>
      </w:r>
      <w:r w:rsidRPr="00E50F88">
        <w:rPr>
          <w:rFonts w:hint="eastAsia"/>
          <w:sz w:val="18"/>
          <w:szCs w:val="18"/>
        </w:rPr>
        <w:t>较复杂的</w:t>
      </w:r>
      <w:r w:rsidRPr="00E50F88">
        <w:rPr>
          <w:sz w:val="18"/>
          <w:szCs w:val="18"/>
        </w:rPr>
        <w:t>e</w:t>
      </w:r>
      <w:r w:rsidRPr="00E50F88">
        <w:rPr>
          <w:rFonts w:hint="eastAsia"/>
          <w:sz w:val="18"/>
          <w:szCs w:val="18"/>
        </w:rPr>
        <w:t>为底的指数</w:t>
      </w:r>
      <w:r w:rsidRPr="00E50F88">
        <w:rPr>
          <w:sz w:val="18"/>
          <w:szCs w:val="18"/>
        </w:rPr>
        <w:t>，</w:t>
      </w:r>
      <w:r w:rsidRPr="00E50F88">
        <w:rPr>
          <w:rFonts w:hint="eastAsia"/>
          <w:sz w:val="18"/>
          <w:szCs w:val="18"/>
        </w:rPr>
        <w:t>以</w:t>
      </w:r>
      <w:r w:rsidRPr="00E50F88">
        <w:rPr>
          <w:sz w:val="18"/>
          <w:szCs w:val="18"/>
        </w:rPr>
        <w:t>exp</w:t>
      </w:r>
      <w:r w:rsidRPr="00E50F88">
        <w:rPr>
          <w:rFonts w:hint="eastAsia"/>
          <w:sz w:val="18"/>
          <w:szCs w:val="18"/>
        </w:rPr>
        <w:t>形式表示</w:t>
      </w:r>
      <w:r w:rsidRPr="00E50F88">
        <w:rPr>
          <w:sz w:val="18"/>
          <w:szCs w:val="18"/>
        </w:rPr>
        <w:t>，</w:t>
      </w:r>
      <w:r w:rsidRPr="00E50F88">
        <w:rPr>
          <w:rFonts w:hint="eastAsia"/>
          <w:sz w:val="18"/>
          <w:szCs w:val="18"/>
        </w:rPr>
        <w:t>如</w:t>
      </w:r>
      <w:r w:rsidRPr="00E50F88">
        <w:rPr>
          <w:sz w:val="18"/>
          <w:szCs w:val="18"/>
        </w:rPr>
        <w:t>exp(−</w:t>
      </w:r>
      <w:proofErr w:type="spellStart"/>
      <w:r w:rsidRPr="00E50F88">
        <w:rPr>
          <w:i/>
          <w:sz w:val="18"/>
          <w:szCs w:val="18"/>
        </w:rPr>
        <w:t>E</w:t>
      </w:r>
      <w:r w:rsidRPr="00E50F88">
        <w:rPr>
          <w:sz w:val="18"/>
          <w:szCs w:val="18"/>
          <w:vertAlign w:val="subscript"/>
        </w:rPr>
        <w:t>a</w:t>
      </w:r>
      <w:proofErr w:type="spellEnd"/>
      <w:r w:rsidRPr="00E50F88">
        <w:rPr>
          <w:sz w:val="18"/>
          <w:szCs w:val="18"/>
        </w:rPr>
        <w:t>/</w:t>
      </w:r>
      <w:r w:rsidRPr="00E50F88">
        <w:rPr>
          <w:i/>
          <w:sz w:val="18"/>
          <w:szCs w:val="18"/>
        </w:rPr>
        <w:t>RT</w:t>
      </w:r>
      <w:r w:rsidRPr="00E50F88">
        <w:rPr>
          <w:sz w:val="18"/>
          <w:szCs w:val="18"/>
        </w:rPr>
        <w:t>)</w:t>
      </w:r>
      <w:r w:rsidRPr="00E50F88">
        <w:rPr>
          <w:rFonts w:hint="eastAsia"/>
          <w:sz w:val="18"/>
          <w:szCs w:val="18"/>
        </w:rPr>
        <w:t>。</w:t>
      </w:r>
    </w:p>
    <w:p w:rsidR="00E50F88" w:rsidRPr="00E50F88" w:rsidRDefault="00E50F88" w:rsidP="00E50F88">
      <w:pPr>
        <w:rPr>
          <w:b/>
          <w:sz w:val="24"/>
        </w:rPr>
      </w:pPr>
    </w:p>
    <w:p w:rsidR="00E50F88" w:rsidRPr="000168BB" w:rsidRDefault="00E50F88" w:rsidP="00E50F88">
      <w:pPr>
        <w:rPr>
          <w:b/>
          <w:sz w:val="24"/>
        </w:rPr>
      </w:pPr>
      <w:r w:rsidRPr="000168BB">
        <w:rPr>
          <w:rFonts w:hint="eastAsia"/>
          <w:b/>
          <w:sz w:val="24"/>
        </w:rPr>
        <w:t>结论</w:t>
      </w:r>
      <w:r>
        <w:rPr>
          <w:rFonts w:hint="eastAsia"/>
          <w:b/>
          <w:sz w:val="24"/>
        </w:rPr>
        <w:t>（</w:t>
      </w:r>
      <w:r w:rsidRPr="000168BB">
        <w:rPr>
          <w:rFonts w:hint="eastAsia"/>
          <w:b/>
          <w:sz w:val="24"/>
        </w:rPr>
        <w:t>或讨论</w:t>
      </w:r>
      <w:r>
        <w:rPr>
          <w:rFonts w:hint="eastAsia"/>
          <w:b/>
          <w:sz w:val="24"/>
        </w:rPr>
        <w:t>）</w:t>
      </w:r>
    </w:p>
    <w:p w:rsidR="00E50F88" w:rsidRPr="00E9225F" w:rsidRDefault="00E50F88" w:rsidP="00E50F8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结论应是最终的、总体的结论，不是正文各章节的简单重复。结论应准确、完整、明确、精炼。尤其是对于引言中提及的研究内容应有明确的交代，起到前后呼应。若不能导出结论，也可以没有结论而进行必要的讨论）</w:t>
      </w:r>
    </w:p>
    <w:p w:rsidR="00E50F88" w:rsidRDefault="00E50F88" w:rsidP="00E50F88"/>
    <w:p w:rsidR="00E50F88" w:rsidRPr="000168BB" w:rsidRDefault="00E50F88" w:rsidP="00E50F88">
      <w:pPr>
        <w:rPr>
          <w:b/>
          <w:sz w:val="24"/>
        </w:rPr>
      </w:pPr>
      <w:r w:rsidRPr="000168BB">
        <w:rPr>
          <w:rFonts w:hint="eastAsia"/>
          <w:b/>
          <w:sz w:val="24"/>
        </w:rPr>
        <w:t>参考文献</w:t>
      </w:r>
    </w:p>
    <w:p w:rsidR="00E50F88" w:rsidRPr="0011399E" w:rsidRDefault="00E50F88" w:rsidP="00E50F8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（参考文献是论文的重要组成部分。文中列出的参考文献必须是作者亲自阅读并在论文中引用到的文献。引用时须明确标引并在参考文献表中注明原文出处。参考文献著录按《</w:t>
      </w:r>
      <w:r>
        <w:rPr>
          <w:rFonts w:hint="eastAsia"/>
          <w:sz w:val="18"/>
          <w:szCs w:val="18"/>
        </w:rPr>
        <w:t xml:space="preserve">GB/T 7714-2005 </w:t>
      </w:r>
      <w:r>
        <w:rPr>
          <w:rFonts w:hint="eastAsia"/>
          <w:sz w:val="18"/>
          <w:szCs w:val="18"/>
        </w:rPr>
        <w:t>文后参考文献著录规则》执行）</w:t>
      </w:r>
    </w:p>
    <w:p w:rsidR="00742CF7" w:rsidRPr="00742CF7" w:rsidRDefault="00742CF7" w:rsidP="00742CF7">
      <w:pPr>
        <w:spacing w:line="440" w:lineRule="exact"/>
        <w:ind w:leftChars="1" w:left="340" w:hangingChars="188" w:hanging="338"/>
        <w:rPr>
          <w:sz w:val="18"/>
          <w:szCs w:val="18"/>
        </w:rPr>
      </w:pPr>
      <w:r w:rsidRPr="00742CF7">
        <w:rPr>
          <w:rFonts w:hint="eastAsia"/>
          <w:sz w:val="18"/>
          <w:szCs w:val="18"/>
        </w:rPr>
        <w:t>期刊、出版物、会议论文和专利等参考文献格式示例</w:t>
      </w:r>
    </w:p>
    <w:p w:rsidR="00742CF7" w:rsidRPr="00742CF7" w:rsidRDefault="00742CF7" w:rsidP="00742CF7">
      <w:pPr>
        <w:spacing w:line="440" w:lineRule="exact"/>
        <w:ind w:leftChars="202" w:left="645" w:hangingChars="123" w:hanging="221"/>
        <w:rPr>
          <w:sz w:val="18"/>
          <w:szCs w:val="18"/>
        </w:rPr>
      </w:pPr>
      <w:r w:rsidRPr="00742CF7">
        <w:rPr>
          <w:rFonts w:hint="eastAsia"/>
          <w:sz w:val="18"/>
          <w:szCs w:val="18"/>
        </w:rPr>
        <w:t xml:space="preserve">1.  </w:t>
      </w:r>
      <w:r w:rsidRPr="00742CF7">
        <w:rPr>
          <w:rFonts w:cs="宋体"/>
          <w:kern w:val="0"/>
          <w:sz w:val="18"/>
          <w:szCs w:val="18"/>
        </w:rPr>
        <w:t xml:space="preserve">Cheng, L.; Zhang, Z.Y.; Shao, J.X. </w:t>
      </w:r>
      <w:r w:rsidRPr="00742CF7">
        <w:rPr>
          <w:rFonts w:cs="宋体"/>
          <w:i/>
          <w:kern w:val="0"/>
          <w:sz w:val="18"/>
          <w:szCs w:val="18"/>
        </w:rPr>
        <w:t>Acta Phys.-</w:t>
      </w:r>
      <w:proofErr w:type="spellStart"/>
      <w:r w:rsidRPr="00742CF7">
        <w:rPr>
          <w:rFonts w:cs="宋体"/>
          <w:i/>
          <w:kern w:val="0"/>
          <w:sz w:val="18"/>
          <w:szCs w:val="18"/>
        </w:rPr>
        <w:t>Chim.Sin</w:t>
      </w:r>
      <w:proofErr w:type="spellEnd"/>
      <w:r w:rsidRPr="00742CF7">
        <w:rPr>
          <w:rFonts w:cs="宋体"/>
          <w:i/>
          <w:kern w:val="0"/>
          <w:sz w:val="18"/>
          <w:szCs w:val="18"/>
        </w:rPr>
        <w:t xml:space="preserve">. </w:t>
      </w:r>
      <w:r w:rsidRPr="00742CF7">
        <w:rPr>
          <w:rFonts w:cs="宋体"/>
          <w:kern w:val="0"/>
          <w:sz w:val="18"/>
          <w:szCs w:val="18"/>
        </w:rPr>
        <w:t>2011,</w:t>
      </w:r>
      <w:r w:rsidRPr="00742CF7">
        <w:rPr>
          <w:rFonts w:cs="宋体" w:hint="eastAsia"/>
          <w:kern w:val="0"/>
          <w:sz w:val="18"/>
          <w:szCs w:val="18"/>
        </w:rPr>
        <w:t xml:space="preserve"> </w:t>
      </w:r>
      <w:r w:rsidRPr="00742CF7">
        <w:rPr>
          <w:rFonts w:cs="宋体"/>
          <w:i/>
          <w:kern w:val="0"/>
          <w:sz w:val="18"/>
          <w:szCs w:val="18"/>
        </w:rPr>
        <w:t>27</w:t>
      </w:r>
      <w:r w:rsidRPr="00742CF7">
        <w:rPr>
          <w:rFonts w:cs="宋体" w:hint="eastAsia"/>
          <w:i/>
          <w:kern w:val="0"/>
          <w:sz w:val="18"/>
          <w:szCs w:val="18"/>
        </w:rPr>
        <w:t xml:space="preserve"> </w:t>
      </w:r>
      <w:r w:rsidRPr="00742CF7">
        <w:rPr>
          <w:rFonts w:cs="宋体"/>
          <w:kern w:val="0"/>
          <w:sz w:val="18"/>
          <w:szCs w:val="18"/>
        </w:rPr>
        <w:t>(4)</w:t>
      </w:r>
      <w:r w:rsidRPr="00742CF7">
        <w:rPr>
          <w:rFonts w:cs="宋体" w:hint="eastAsia"/>
          <w:kern w:val="0"/>
          <w:sz w:val="18"/>
          <w:szCs w:val="18"/>
        </w:rPr>
        <w:t xml:space="preserve">, </w:t>
      </w:r>
      <w:r w:rsidRPr="00742CF7">
        <w:rPr>
          <w:rFonts w:cs="宋体"/>
          <w:kern w:val="0"/>
          <w:sz w:val="18"/>
          <w:szCs w:val="18"/>
        </w:rPr>
        <w:t>846.</w:t>
      </w:r>
    </w:p>
    <w:p w:rsidR="00742CF7" w:rsidRPr="00742CF7" w:rsidRDefault="00742CF7" w:rsidP="00742CF7">
      <w:pPr>
        <w:spacing w:line="440" w:lineRule="exact"/>
        <w:ind w:leftChars="202" w:left="645" w:hangingChars="123" w:hanging="221"/>
        <w:rPr>
          <w:rFonts w:cs="宋体"/>
          <w:kern w:val="0"/>
          <w:sz w:val="18"/>
          <w:szCs w:val="18"/>
        </w:rPr>
      </w:pPr>
      <w:r w:rsidRPr="00742CF7">
        <w:rPr>
          <w:rFonts w:hint="eastAsia"/>
          <w:sz w:val="18"/>
          <w:szCs w:val="18"/>
        </w:rPr>
        <w:t xml:space="preserve">2.  </w:t>
      </w:r>
      <w:r w:rsidRPr="00742CF7">
        <w:rPr>
          <w:sz w:val="18"/>
          <w:szCs w:val="18"/>
        </w:rPr>
        <w:t>柏铭</w:t>
      </w:r>
      <w:r w:rsidRPr="00742CF7">
        <w:rPr>
          <w:sz w:val="18"/>
          <w:szCs w:val="18"/>
        </w:rPr>
        <w:t xml:space="preserve">, </w:t>
      </w:r>
      <w:r w:rsidRPr="00742CF7">
        <w:rPr>
          <w:sz w:val="18"/>
          <w:szCs w:val="18"/>
        </w:rPr>
        <w:t>孟凡君</w:t>
      </w:r>
      <w:r w:rsidRPr="00742CF7">
        <w:rPr>
          <w:sz w:val="18"/>
          <w:szCs w:val="18"/>
        </w:rPr>
        <w:t xml:space="preserve">, </w:t>
      </w:r>
      <w:r w:rsidRPr="00742CF7">
        <w:rPr>
          <w:sz w:val="18"/>
          <w:szCs w:val="18"/>
        </w:rPr>
        <w:t>赖鹏翔</w:t>
      </w:r>
      <w:r w:rsidRPr="00742CF7">
        <w:rPr>
          <w:sz w:val="18"/>
          <w:szCs w:val="18"/>
        </w:rPr>
        <w:t xml:space="preserve">. </w:t>
      </w:r>
      <w:r w:rsidRPr="00742CF7">
        <w:rPr>
          <w:sz w:val="18"/>
          <w:szCs w:val="18"/>
        </w:rPr>
        <w:t>大学化学</w:t>
      </w:r>
      <w:r w:rsidRPr="00742CF7">
        <w:rPr>
          <w:sz w:val="18"/>
          <w:szCs w:val="18"/>
        </w:rPr>
        <w:t>, 2015,</w:t>
      </w:r>
      <w:r w:rsidRPr="00742CF7">
        <w:rPr>
          <w:rFonts w:hint="eastAsia"/>
          <w:sz w:val="18"/>
          <w:szCs w:val="18"/>
        </w:rPr>
        <w:t xml:space="preserve"> </w:t>
      </w:r>
      <w:r w:rsidRPr="00742CF7">
        <w:rPr>
          <w:i/>
          <w:sz w:val="18"/>
          <w:szCs w:val="18"/>
        </w:rPr>
        <w:t xml:space="preserve">30 </w:t>
      </w:r>
      <w:r w:rsidRPr="00742CF7">
        <w:rPr>
          <w:sz w:val="18"/>
          <w:szCs w:val="18"/>
        </w:rPr>
        <w:t>(4), 54.</w:t>
      </w:r>
    </w:p>
    <w:p w:rsidR="00742CF7" w:rsidRPr="00742CF7" w:rsidRDefault="00742CF7" w:rsidP="00742CF7">
      <w:pPr>
        <w:spacing w:line="440" w:lineRule="exact"/>
        <w:ind w:leftChars="202" w:left="645" w:hangingChars="123" w:hanging="221"/>
        <w:rPr>
          <w:sz w:val="18"/>
          <w:szCs w:val="18"/>
          <w:lang w:val="de-DE"/>
        </w:rPr>
      </w:pPr>
      <w:r w:rsidRPr="00742CF7">
        <w:rPr>
          <w:rFonts w:hint="eastAsia"/>
          <w:sz w:val="18"/>
          <w:szCs w:val="18"/>
          <w:lang w:val="de-DE"/>
        </w:rPr>
        <w:t>3.</w:t>
      </w:r>
      <w:r w:rsidRPr="00742CF7">
        <w:rPr>
          <w:sz w:val="18"/>
          <w:szCs w:val="18"/>
          <w:lang w:val="de-DE"/>
        </w:rPr>
        <w:t xml:space="preserve"> Schmickler, W.; Santos, E. </w:t>
      </w:r>
      <w:r w:rsidRPr="00742CF7">
        <w:rPr>
          <w:i/>
          <w:sz w:val="18"/>
          <w:szCs w:val="18"/>
          <w:lang w:val="de-DE"/>
        </w:rPr>
        <w:t>Interfacial Electrochemistry</w:t>
      </w:r>
      <w:r w:rsidRPr="00742CF7">
        <w:rPr>
          <w:sz w:val="18"/>
          <w:szCs w:val="18"/>
          <w:lang w:val="de-DE"/>
        </w:rPr>
        <w:t>, 2nd ed.; Springer: Heidelberg, 2010; pp 99−113.</w:t>
      </w:r>
    </w:p>
    <w:p w:rsidR="00742CF7" w:rsidRPr="00742CF7" w:rsidRDefault="00742CF7" w:rsidP="00742CF7">
      <w:pPr>
        <w:spacing w:line="440" w:lineRule="exact"/>
        <w:ind w:leftChars="202" w:left="645" w:hangingChars="123" w:hanging="221"/>
        <w:rPr>
          <w:sz w:val="18"/>
          <w:szCs w:val="18"/>
        </w:rPr>
      </w:pPr>
      <w:r w:rsidRPr="00742CF7">
        <w:rPr>
          <w:rFonts w:hint="eastAsia"/>
          <w:sz w:val="18"/>
          <w:szCs w:val="18"/>
        </w:rPr>
        <w:t xml:space="preserve">4. </w:t>
      </w:r>
      <w:proofErr w:type="spellStart"/>
      <w:r w:rsidRPr="00742CF7">
        <w:rPr>
          <w:sz w:val="18"/>
          <w:szCs w:val="18"/>
        </w:rPr>
        <w:t>Oyama</w:t>
      </w:r>
      <w:proofErr w:type="spellEnd"/>
      <w:r w:rsidRPr="00742CF7">
        <w:rPr>
          <w:sz w:val="18"/>
          <w:szCs w:val="18"/>
        </w:rPr>
        <w:t xml:space="preserve">, M.; Umar, A. A.; Zhang, J. D. Recent Advances in Metal Nanoparticle-Attached </w:t>
      </w:r>
      <w:proofErr w:type="spellStart"/>
      <w:r w:rsidRPr="00742CF7">
        <w:rPr>
          <w:sz w:val="18"/>
          <w:szCs w:val="18"/>
        </w:rPr>
        <w:t>Electodes</w:t>
      </w:r>
      <w:proofErr w:type="spellEnd"/>
      <w:r w:rsidRPr="00742CF7">
        <w:rPr>
          <w:sz w:val="18"/>
          <w:szCs w:val="18"/>
        </w:rPr>
        <w:t xml:space="preserve">. In </w:t>
      </w:r>
      <w:r w:rsidRPr="00742CF7">
        <w:rPr>
          <w:i/>
          <w:sz w:val="18"/>
          <w:szCs w:val="18"/>
        </w:rPr>
        <w:t>Advanced Nanomaterials</w:t>
      </w:r>
      <w:r w:rsidRPr="00742CF7">
        <w:rPr>
          <w:sz w:val="18"/>
          <w:szCs w:val="18"/>
        </w:rPr>
        <w:t>；</w:t>
      </w:r>
      <w:proofErr w:type="spellStart"/>
      <w:r w:rsidRPr="00742CF7">
        <w:rPr>
          <w:sz w:val="18"/>
          <w:szCs w:val="18"/>
        </w:rPr>
        <w:t>Geckeler</w:t>
      </w:r>
      <w:proofErr w:type="spellEnd"/>
      <w:r w:rsidRPr="00742CF7">
        <w:rPr>
          <w:sz w:val="18"/>
          <w:szCs w:val="18"/>
        </w:rPr>
        <w:t xml:space="preserve">, K. E., </w:t>
      </w:r>
      <w:proofErr w:type="spellStart"/>
      <w:r w:rsidRPr="00742CF7">
        <w:rPr>
          <w:sz w:val="18"/>
          <w:szCs w:val="18"/>
        </w:rPr>
        <w:t>Nishide</w:t>
      </w:r>
      <w:proofErr w:type="spellEnd"/>
      <w:r w:rsidRPr="00742CF7">
        <w:rPr>
          <w:sz w:val="18"/>
          <w:szCs w:val="18"/>
        </w:rPr>
        <w:t>, H. Eds.; Wiley: San Francisco, 2010; pp 171−188.</w:t>
      </w:r>
    </w:p>
    <w:p w:rsidR="00742CF7" w:rsidRPr="00742CF7" w:rsidRDefault="00742CF7" w:rsidP="00742CF7">
      <w:pPr>
        <w:spacing w:line="440" w:lineRule="exact"/>
        <w:ind w:leftChars="202" w:left="645" w:hangingChars="123" w:hanging="221"/>
        <w:rPr>
          <w:sz w:val="18"/>
          <w:szCs w:val="18"/>
        </w:rPr>
      </w:pPr>
      <w:r w:rsidRPr="00742CF7">
        <w:rPr>
          <w:rFonts w:hint="eastAsia"/>
          <w:sz w:val="18"/>
          <w:szCs w:val="18"/>
        </w:rPr>
        <w:t xml:space="preserve">5. </w:t>
      </w:r>
      <w:proofErr w:type="spellStart"/>
      <w:r w:rsidRPr="00742CF7">
        <w:rPr>
          <w:rFonts w:hint="eastAsia"/>
          <w:sz w:val="18"/>
          <w:szCs w:val="18"/>
        </w:rPr>
        <w:t>Casser</w:t>
      </w:r>
      <w:proofErr w:type="spellEnd"/>
      <w:r w:rsidRPr="00742CF7">
        <w:rPr>
          <w:rFonts w:hint="eastAsia"/>
          <w:sz w:val="18"/>
          <w:szCs w:val="18"/>
        </w:rPr>
        <w:t xml:space="preserve">, R. P. H. </w:t>
      </w:r>
      <w:r w:rsidRPr="00742CF7">
        <w:rPr>
          <w:rFonts w:hint="eastAsia"/>
          <w:sz w:val="18"/>
          <w:szCs w:val="18"/>
        </w:rPr>
        <w:t>金属的化学吸附和催化作用导论</w:t>
      </w:r>
      <w:r w:rsidRPr="00742CF7">
        <w:rPr>
          <w:rFonts w:hint="eastAsia"/>
          <w:sz w:val="18"/>
          <w:szCs w:val="18"/>
        </w:rPr>
        <w:t xml:space="preserve">. </w:t>
      </w:r>
      <w:r w:rsidRPr="00742CF7">
        <w:rPr>
          <w:rFonts w:hint="eastAsia"/>
          <w:sz w:val="18"/>
          <w:szCs w:val="18"/>
        </w:rPr>
        <w:t>赵璧英</w:t>
      </w:r>
      <w:r w:rsidRPr="00742CF7">
        <w:rPr>
          <w:rFonts w:hint="eastAsia"/>
          <w:sz w:val="18"/>
          <w:szCs w:val="18"/>
        </w:rPr>
        <w:t xml:space="preserve">, </w:t>
      </w:r>
      <w:r w:rsidRPr="00742CF7">
        <w:rPr>
          <w:rFonts w:hint="eastAsia"/>
          <w:sz w:val="18"/>
          <w:szCs w:val="18"/>
        </w:rPr>
        <w:t>吴念祖</w:t>
      </w:r>
      <w:r w:rsidRPr="00742CF7">
        <w:rPr>
          <w:rFonts w:hint="eastAsia"/>
          <w:sz w:val="18"/>
          <w:szCs w:val="18"/>
        </w:rPr>
        <w:t xml:space="preserve">, </w:t>
      </w:r>
      <w:r w:rsidRPr="00742CF7">
        <w:rPr>
          <w:rFonts w:hint="eastAsia"/>
          <w:sz w:val="18"/>
          <w:szCs w:val="18"/>
        </w:rPr>
        <w:t>卜乃瑜</w:t>
      </w:r>
      <w:r w:rsidRPr="00742CF7">
        <w:rPr>
          <w:rFonts w:hint="eastAsia"/>
          <w:sz w:val="18"/>
          <w:szCs w:val="18"/>
        </w:rPr>
        <w:t xml:space="preserve">, </w:t>
      </w:r>
      <w:r w:rsidRPr="00742CF7">
        <w:rPr>
          <w:rFonts w:hint="eastAsia"/>
          <w:sz w:val="18"/>
          <w:szCs w:val="18"/>
        </w:rPr>
        <w:t>译</w:t>
      </w:r>
      <w:r w:rsidRPr="00742CF7">
        <w:rPr>
          <w:rFonts w:hint="eastAsia"/>
          <w:sz w:val="18"/>
          <w:szCs w:val="18"/>
        </w:rPr>
        <w:t xml:space="preserve">. </w:t>
      </w:r>
      <w:r w:rsidRPr="00742CF7">
        <w:rPr>
          <w:rFonts w:hint="eastAsia"/>
          <w:sz w:val="18"/>
          <w:szCs w:val="18"/>
        </w:rPr>
        <w:t>北京</w:t>
      </w:r>
      <w:r w:rsidRPr="00742CF7">
        <w:rPr>
          <w:rFonts w:hint="eastAsia"/>
          <w:sz w:val="18"/>
          <w:szCs w:val="18"/>
        </w:rPr>
        <w:t xml:space="preserve">: </w:t>
      </w:r>
      <w:r w:rsidRPr="00742CF7">
        <w:rPr>
          <w:rFonts w:hint="eastAsia"/>
          <w:sz w:val="18"/>
          <w:szCs w:val="18"/>
        </w:rPr>
        <w:t>北京大学出版社</w:t>
      </w:r>
      <w:r w:rsidRPr="00742CF7">
        <w:rPr>
          <w:rFonts w:hint="eastAsia"/>
          <w:sz w:val="18"/>
          <w:szCs w:val="18"/>
        </w:rPr>
        <w:t>, 1991: 228</w:t>
      </w:r>
      <w:r w:rsidRPr="00742CF7">
        <w:rPr>
          <w:sz w:val="18"/>
          <w:szCs w:val="18"/>
        </w:rPr>
        <w:t>−</w:t>
      </w:r>
      <w:r w:rsidRPr="00742CF7">
        <w:rPr>
          <w:rFonts w:hint="eastAsia"/>
          <w:sz w:val="18"/>
          <w:szCs w:val="18"/>
        </w:rPr>
        <w:t>241</w:t>
      </w:r>
      <w:r w:rsidRPr="00742CF7">
        <w:rPr>
          <w:sz w:val="18"/>
          <w:szCs w:val="18"/>
        </w:rPr>
        <w:t>.</w:t>
      </w:r>
    </w:p>
    <w:p w:rsidR="00742CF7" w:rsidRPr="00742CF7" w:rsidRDefault="00742CF7" w:rsidP="00742CF7">
      <w:pPr>
        <w:spacing w:line="440" w:lineRule="exact"/>
        <w:ind w:leftChars="202" w:left="645" w:hangingChars="123" w:hanging="221"/>
        <w:rPr>
          <w:sz w:val="18"/>
          <w:szCs w:val="18"/>
        </w:rPr>
      </w:pPr>
      <w:r w:rsidRPr="00742CF7">
        <w:rPr>
          <w:rFonts w:hint="eastAsia"/>
          <w:sz w:val="18"/>
          <w:szCs w:val="18"/>
        </w:rPr>
        <w:t xml:space="preserve">6. Zhao, X. S.; </w:t>
      </w:r>
      <w:proofErr w:type="spellStart"/>
      <w:r w:rsidRPr="00742CF7">
        <w:rPr>
          <w:rFonts w:hint="eastAsia"/>
          <w:sz w:val="18"/>
          <w:szCs w:val="18"/>
        </w:rPr>
        <w:t>Ugliengo</w:t>
      </w:r>
      <w:proofErr w:type="spellEnd"/>
      <w:r w:rsidRPr="00742CF7">
        <w:rPr>
          <w:rFonts w:hint="eastAsia"/>
          <w:sz w:val="18"/>
          <w:szCs w:val="18"/>
        </w:rPr>
        <w:t xml:space="preserve">, P. </w:t>
      </w:r>
      <w:proofErr w:type="spellStart"/>
      <w:r w:rsidRPr="00742CF7">
        <w:rPr>
          <w:rFonts w:hint="eastAsia"/>
          <w:sz w:val="18"/>
          <w:szCs w:val="18"/>
        </w:rPr>
        <w:t>Cataluminescence</w:t>
      </w:r>
      <w:proofErr w:type="spellEnd"/>
      <w:r w:rsidRPr="00742CF7">
        <w:rPr>
          <w:rFonts w:hint="eastAsia"/>
          <w:sz w:val="18"/>
          <w:szCs w:val="18"/>
        </w:rPr>
        <w:t xml:space="preserve"> Performance on Catalysts of Graphene Supported Platinum. In </w:t>
      </w:r>
      <w:r w:rsidRPr="00742CF7">
        <w:rPr>
          <w:rFonts w:hint="eastAsia"/>
          <w:i/>
          <w:sz w:val="18"/>
          <w:szCs w:val="18"/>
        </w:rPr>
        <w:t>Structure and Reactivity of Surfaces</w:t>
      </w:r>
      <w:r w:rsidRPr="00742CF7">
        <w:rPr>
          <w:rFonts w:hint="eastAsia"/>
          <w:sz w:val="18"/>
          <w:szCs w:val="18"/>
        </w:rPr>
        <w:t>, Proceedings of the European Conference, Trieste, Italy, Sept 13</w:t>
      </w:r>
      <w:r w:rsidRPr="00742CF7">
        <w:rPr>
          <w:sz w:val="18"/>
          <w:szCs w:val="18"/>
        </w:rPr>
        <w:t>−</w:t>
      </w:r>
      <w:r w:rsidRPr="00742CF7">
        <w:rPr>
          <w:rFonts w:hint="eastAsia"/>
          <w:sz w:val="18"/>
          <w:szCs w:val="18"/>
        </w:rPr>
        <w:t xml:space="preserve">20, 2008; </w:t>
      </w:r>
      <w:proofErr w:type="spellStart"/>
      <w:r w:rsidRPr="00742CF7">
        <w:rPr>
          <w:rFonts w:hint="eastAsia"/>
          <w:sz w:val="18"/>
          <w:szCs w:val="18"/>
        </w:rPr>
        <w:t>Zecchina</w:t>
      </w:r>
      <w:proofErr w:type="spellEnd"/>
      <w:r w:rsidRPr="00742CF7">
        <w:rPr>
          <w:rFonts w:hint="eastAsia"/>
          <w:sz w:val="18"/>
          <w:szCs w:val="18"/>
        </w:rPr>
        <w:t xml:space="preserve">, G., Cost, P., </w:t>
      </w:r>
      <w:proofErr w:type="spellStart"/>
      <w:r w:rsidRPr="00742CF7">
        <w:rPr>
          <w:rFonts w:hint="eastAsia"/>
          <w:sz w:val="18"/>
          <w:szCs w:val="18"/>
        </w:rPr>
        <w:t>Morterra</w:t>
      </w:r>
      <w:proofErr w:type="spellEnd"/>
      <w:r w:rsidRPr="00742CF7">
        <w:rPr>
          <w:rFonts w:hint="eastAsia"/>
          <w:sz w:val="18"/>
          <w:szCs w:val="18"/>
        </w:rPr>
        <w:t xml:space="preserve">, D., </w:t>
      </w:r>
      <w:r w:rsidRPr="00742CF7">
        <w:rPr>
          <w:sz w:val="18"/>
          <w:szCs w:val="18"/>
        </w:rPr>
        <w:t>Eds.</w:t>
      </w:r>
      <w:r w:rsidRPr="00742CF7">
        <w:rPr>
          <w:rFonts w:hint="eastAsia"/>
          <w:sz w:val="18"/>
          <w:szCs w:val="18"/>
        </w:rPr>
        <w:t xml:space="preserve">; </w:t>
      </w:r>
      <w:r w:rsidRPr="00742CF7">
        <w:rPr>
          <w:sz w:val="18"/>
          <w:szCs w:val="18"/>
        </w:rPr>
        <w:t>Elsevier: Amsterdam</w:t>
      </w:r>
      <w:r w:rsidRPr="00742CF7">
        <w:rPr>
          <w:rFonts w:hint="eastAsia"/>
          <w:sz w:val="18"/>
          <w:szCs w:val="18"/>
        </w:rPr>
        <w:t xml:space="preserve">, </w:t>
      </w:r>
      <w:r w:rsidRPr="00742CF7">
        <w:rPr>
          <w:sz w:val="18"/>
          <w:szCs w:val="18"/>
        </w:rPr>
        <w:t>2009.</w:t>
      </w:r>
    </w:p>
    <w:p w:rsidR="00742CF7" w:rsidRPr="00742CF7" w:rsidRDefault="00742CF7" w:rsidP="00742CF7">
      <w:pPr>
        <w:spacing w:line="440" w:lineRule="exact"/>
        <w:ind w:leftChars="202" w:left="645" w:hangingChars="123" w:hanging="221"/>
        <w:rPr>
          <w:sz w:val="18"/>
          <w:szCs w:val="18"/>
        </w:rPr>
      </w:pPr>
      <w:r w:rsidRPr="00742CF7">
        <w:rPr>
          <w:rFonts w:hint="eastAsia"/>
          <w:sz w:val="18"/>
          <w:szCs w:val="18"/>
        </w:rPr>
        <w:t xml:space="preserve">7. </w:t>
      </w:r>
      <w:r w:rsidRPr="00742CF7">
        <w:rPr>
          <w:rFonts w:hint="eastAsia"/>
          <w:sz w:val="18"/>
          <w:szCs w:val="18"/>
        </w:rPr>
        <w:t>李雪辉</w:t>
      </w:r>
      <w:r w:rsidRPr="00742CF7">
        <w:rPr>
          <w:rFonts w:hint="eastAsia"/>
          <w:sz w:val="18"/>
          <w:szCs w:val="18"/>
        </w:rPr>
        <w:t xml:space="preserve">, </w:t>
      </w:r>
      <w:r w:rsidRPr="00742CF7">
        <w:rPr>
          <w:rFonts w:hint="eastAsia"/>
          <w:sz w:val="18"/>
          <w:szCs w:val="18"/>
        </w:rPr>
        <w:t>耿卫国</w:t>
      </w:r>
      <w:r w:rsidRPr="00742CF7">
        <w:rPr>
          <w:rFonts w:hint="eastAsia"/>
          <w:sz w:val="18"/>
          <w:szCs w:val="18"/>
        </w:rPr>
        <w:t xml:space="preserve">, </w:t>
      </w:r>
      <w:r w:rsidRPr="00742CF7">
        <w:rPr>
          <w:rFonts w:hint="eastAsia"/>
          <w:sz w:val="18"/>
          <w:szCs w:val="18"/>
        </w:rPr>
        <w:t>潘微平</w:t>
      </w:r>
      <w:r w:rsidRPr="00742CF7">
        <w:rPr>
          <w:rFonts w:hint="eastAsia"/>
          <w:sz w:val="18"/>
          <w:szCs w:val="18"/>
        </w:rPr>
        <w:t xml:space="preserve">, </w:t>
      </w:r>
      <w:r w:rsidRPr="00742CF7">
        <w:rPr>
          <w:rFonts w:hint="eastAsia"/>
          <w:sz w:val="18"/>
          <w:szCs w:val="18"/>
        </w:rPr>
        <w:t>段红丽</w:t>
      </w:r>
      <w:r w:rsidRPr="00742CF7">
        <w:rPr>
          <w:rFonts w:hint="eastAsia"/>
          <w:sz w:val="18"/>
          <w:szCs w:val="18"/>
        </w:rPr>
        <w:t>. 1-</w:t>
      </w:r>
      <w:r w:rsidRPr="00742CF7">
        <w:rPr>
          <w:rFonts w:hint="eastAsia"/>
          <w:sz w:val="18"/>
          <w:szCs w:val="18"/>
        </w:rPr>
        <w:t>双酯基</w:t>
      </w:r>
      <w:r w:rsidRPr="00742CF7">
        <w:rPr>
          <w:rFonts w:hint="eastAsia"/>
          <w:sz w:val="18"/>
          <w:szCs w:val="18"/>
        </w:rPr>
        <w:t>-3-</w:t>
      </w:r>
      <w:r w:rsidRPr="00742CF7">
        <w:rPr>
          <w:rFonts w:hint="eastAsia"/>
          <w:sz w:val="18"/>
          <w:szCs w:val="18"/>
        </w:rPr>
        <w:t>烷基咪唑离子液体及其制备方法</w:t>
      </w:r>
      <w:r w:rsidRPr="00742CF7">
        <w:rPr>
          <w:rFonts w:hint="eastAsia"/>
          <w:sz w:val="18"/>
          <w:szCs w:val="18"/>
        </w:rPr>
        <w:t xml:space="preserve">: </w:t>
      </w:r>
      <w:r w:rsidRPr="00742CF7">
        <w:rPr>
          <w:rFonts w:hint="eastAsia"/>
          <w:sz w:val="18"/>
          <w:szCs w:val="18"/>
        </w:rPr>
        <w:t>中国</w:t>
      </w:r>
      <w:r w:rsidRPr="00742CF7">
        <w:rPr>
          <w:rFonts w:hint="eastAsia"/>
          <w:sz w:val="18"/>
          <w:szCs w:val="18"/>
        </w:rPr>
        <w:t xml:space="preserve">, CN10 032 </w:t>
      </w:r>
      <w:r w:rsidRPr="00742CF7">
        <w:rPr>
          <w:rFonts w:hint="eastAsia"/>
          <w:sz w:val="18"/>
          <w:szCs w:val="18"/>
        </w:rPr>
        <w:lastRenderedPageBreak/>
        <w:t xml:space="preserve">669.X[P].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4"/>
          <w:attr w:name="Month" w:val="1"/>
          <w:attr w:name="Year" w:val="2005"/>
        </w:smartTagPr>
        <w:r w:rsidRPr="00742CF7">
          <w:rPr>
            <w:rFonts w:hint="eastAsia"/>
            <w:sz w:val="18"/>
            <w:szCs w:val="18"/>
          </w:rPr>
          <w:t>2005-01-04</w:t>
        </w:r>
      </w:smartTag>
      <w:r w:rsidRPr="00742CF7">
        <w:rPr>
          <w:rFonts w:hint="eastAsia"/>
          <w:sz w:val="18"/>
          <w:szCs w:val="18"/>
        </w:rPr>
        <w:t>.</w:t>
      </w:r>
    </w:p>
    <w:p w:rsidR="00742CF7" w:rsidRPr="00742CF7" w:rsidRDefault="00742CF7" w:rsidP="00742CF7">
      <w:pPr>
        <w:spacing w:line="440" w:lineRule="exact"/>
        <w:ind w:leftChars="202" w:left="645" w:hangingChars="123" w:hanging="221"/>
        <w:rPr>
          <w:sz w:val="18"/>
          <w:szCs w:val="18"/>
        </w:rPr>
      </w:pPr>
      <w:r w:rsidRPr="00742CF7">
        <w:rPr>
          <w:rFonts w:hint="eastAsia"/>
          <w:sz w:val="18"/>
          <w:szCs w:val="18"/>
        </w:rPr>
        <w:t xml:space="preserve">8. </w:t>
      </w:r>
      <w:proofErr w:type="spellStart"/>
      <w:r w:rsidRPr="00742CF7">
        <w:rPr>
          <w:rFonts w:hint="eastAsia"/>
          <w:sz w:val="18"/>
          <w:szCs w:val="18"/>
        </w:rPr>
        <w:t>Jantschoff</w:t>
      </w:r>
      <w:proofErr w:type="spellEnd"/>
      <w:r w:rsidRPr="00742CF7">
        <w:rPr>
          <w:rFonts w:hint="eastAsia"/>
          <w:sz w:val="18"/>
          <w:szCs w:val="18"/>
        </w:rPr>
        <w:t xml:space="preserve">, K.; </w:t>
      </w:r>
      <w:proofErr w:type="spellStart"/>
      <w:r w:rsidRPr="00742CF7">
        <w:rPr>
          <w:rFonts w:hint="eastAsia"/>
          <w:sz w:val="18"/>
          <w:szCs w:val="18"/>
        </w:rPr>
        <w:t>Lensen</w:t>
      </w:r>
      <w:proofErr w:type="spellEnd"/>
      <w:r w:rsidRPr="00742CF7">
        <w:rPr>
          <w:rFonts w:hint="eastAsia"/>
          <w:sz w:val="18"/>
          <w:szCs w:val="18"/>
        </w:rPr>
        <w:t xml:space="preserve">, F. C.; </w:t>
      </w:r>
      <w:proofErr w:type="spellStart"/>
      <w:r w:rsidRPr="00742CF7">
        <w:rPr>
          <w:rFonts w:hint="eastAsia"/>
          <w:sz w:val="18"/>
          <w:szCs w:val="18"/>
        </w:rPr>
        <w:t>Kiudrowski</w:t>
      </w:r>
      <w:proofErr w:type="spellEnd"/>
      <w:r w:rsidRPr="00742CF7">
        <w:rPr>
          <w:rFonts w:hint="eastAsia"/>
          <w:sz w:val="18"/>
          <w:szCs w:val="18"/>
        </w:rPr>
        <w:t xml:space="preserve">, P.; Mossing, W. Pt/FTO Counter Electrode for Dye-Sensitized Solar Cells </w:t>
      </w:r>
      <w:r w:rsidRPr="00742CF7">
        <w:rPr>
          <w:sz w:val="18"/>
          <w:szCs w:val="18"/>
        </w:rPr>
        <w:t>Prepared by Sputtering-Displacement. Eur. Pat. Appl. 7458483</w:t>
      </w:r>
      <w:r w:rsidRPr="00742CF7">
        <w:rPr>
          <w:rFonts w:hint="eastAsia"/>
          <w:sz w:val="18"/>
          <w:szCs w:val="18"/>
        </w:rPr>
        <w:t xml:space="preserve">, </w:t>
      </w:r>
      <w:r w:rsidRPr="00742CF7">
        <w:rPr>
          <w:sz w:val="18"/>
          <w:szCs w:val="18"/>
        </w:rPr>
        <w:t>2009.</w:t>
      </w:r>
    </w:p>
    <w:p w:rsidR="00742CF7" w:rsidRDefault="00742CF7" w:rsidP="00742CF7"/>
    <w:p w:rsidR="00E50F88" w:rsidRDefault="00E50F88" w:rsidP="00E50F88">
      <w:pPr>
        <w:rPr>
          <w:sz w:val="18"/>
          <w:szCs w:val="18"/>
        </w:rPr>
      </w:pPr>
    </w:p>
    <w:p w:rsidR="00E50F88" w:rsidRPr="000168BB" w:rsidRDefault="00E50F88" w:rsidP="00E50F88">
      <w:pPr>
        <w:rPr>
          <w:b/>
          <w:sz w:val="24"/>
        </w:rPr>
      </w:pPr>
      <w:r>
        <w:rPr>
          <w:rFonts w:hint="eastAsia"/>
          <w:b/>
          <w:sz w:val="24"/>
        </w:rPr>
        <w:t>其他附件内容</w:t>
      </w:r>
    </w:p>
    <w:p w:rsidR="00E50F88" w:rsidRDefault="00E50F88" w:rsidP="00E50F8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1</w:t>
      </w:r>
      <w:r>
        <w:rPr>
          <w:rFonts w:hint="eastAsia"/>
          <w:sz w:val="18"/>
          <w:szCs w:val="18"/>
        </w:rPr>
        <w:t>、通讯作者：在第一页页脚标注文稿通讯作者的有关信息，内容有：姓名，出生年，职称，电子邮箱。</w:t>
      </w:r>
    </w:p>
    <w:p w:rsidR="00B11C9B" w:rsidRDefault="00E50F88" w:rsidP="00E50F88">
      <w:pPr>
        <w:ind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、基金项目：</w:t>
      </w:r>
      <w:r w:rsidRPr="00E50F88">
        <w:rPr>
          <w:rFonts w:hint="eastAsia"/>
          <w:sz w:val="18"/>
          <w:szCs w:val="18"/>
        </w:rPr>
        <w:t>稿件报道的工作若有基金资助，请在首页脚注中注明项目准确的基金名称及批准号。</w:t>
      </w:r>
    </w:p>
    <w:p w:rsidR="00742CF7" w:rsidRDefault="00742CF7" w:rsidP="00E50F88">
      <w:pPr>
        <w:ind w:firstLine="360"/>
        <w:rPr>
          <w:sz w:val="18"/>
          <w:szCs w:val="18"/>
        </w:rPr>
      </w:pPr>
    </w:p>
    <w:p w:rsidR="00742CF7" w:rsidRPr="00742CF7" w:rsidRDefault="00742CF7" w:rsidP="00742CF7">
      <w:pPr>
        <w:spacing w:line="440" w:lineRule="exact"/>
        <w:ind w:leftChars="99" w:left="298" w:hangingChars="50" w:hanging="90"/>
        <w:rPr>
          <w:sz w:val="18"/>
          <w:szCs w:val="18"/>
        </w:rPr>
      </w:pPr>
      <w:r w:rsidRPr="00742CF7">
        <w:rPr>
          <w:rFonts w:hint="eastAsia"/>
          <w:sz w:val="18"/>
          <w:szCs w:val="18"/>
        </w:rPr>
        <w:t>推荐文稿用</w:t>
      </w:r>
      <w:r w:rsidRPr="00742CF7">
        <w:rPr>
          <w:rFonts w:hint="eastAsia"/>
          <w:sz w:val="18"/>
          <w:szCs w:val="18"/>
        </w:rPr>
        <w:t>WORD 2007</w:t>
      </w:r>
      <w:r w:rsidRPr="00742CF7">
        <w:rPr>
          <w:rFonts w:hint="eastAsia"/>
          <w:sz w:val="18"/>
          <w:szCs w:val="18"/>
        </w:rPr>
        <w:t>或</w:t>
      </w:r>
      <w:r w:rsidRPr="00742CF7">
        <w:rPr>
          <w:rFonts w:hint="eastAsia"/>
          <w:sz w:val="18"/>
          <w:szCs w:val="18"/>
        </w:rPr>
        <w:t>2010</w:t>
      </w:r>
      <w:r w:rsidRPr="00742CF7">
        <w:rPr>
          <w:rFonts w:hint="eastAsia"/>
          <w:sz w:val="18"/>
          <w:szCs w:val="18"/>
        </w:rPr>
        <w:t>录排</w:t>
      </w:r>
      <w:r w:rsidRPr="00742CF7">
        <w:rPr>
          <w:rFonts w:hint="eastAsia"/>
          <w:sz w:val="18"/>
          <w:szCs w:val="18"/>
        </w:rPr>
        <w:t>.</w:t>
      </w:r>
      <w:r w:rsidRPr="00742CF7">
        <w:rPr>
          <w:rFonts w:hint="eastAsia"/>
          <w:sz w:val="18"/>
          <w:szCs w:val="18"/>
        </w:rPr>
        <w:t>英文字体用</w:t>
      </w:r>
      <w:r w:rsidRPr="00742CF7">
        <w:rPr>
          <w:rFonts w:hint="eastAsia"/>
          <w:sz w:val="18"/>
          <w:szCs w:val="18"/>
        </w:rPr>
        <w:t>Times New Roman.</w:t>
      </w:r>
    </w:p>
    <w:p w:rsidR="00742CF7" w:rsidRPr="00742CF7" w:rsidRDefault="00742CF7" w:rsidP="00742CF7">
      <w:pPr>
        <w:spacing w:line="440" w:lineRule="exact"/>
        <w:ind w:firstLineChars="150" w:firstLine="270"/>
        <w:rPr>
          <w:rFonts w:ascii="宋体" w:hAnsi="宋体"/>
          <w:sz w:val="18"/>
          <w:szCs w:val="18"/>
        </w:rPr>
      </w:pPr>
      <w:r w:rsidRPr="00742CF7">
        <w:rPr>
          <w:rFonts w:ascii="宋体" w:hAnsi="宋体" w:hint="eastAsia"/>
          <w:sz w:val="18"/>
          <w:szCs w:val="18"/>
        </w:rPr>
        <w:t>题目</w:t>
      </w:r>
      <w:r w:rsidRPr="00742CF7">
        <w:rPr>
          <w:rFonts w:ascii="宋体" w:hAnsi="宋体"/>
          <w:sz w:val="18"/>
          <w:szCs w:val="18"/>
        </w:rPr>
        <w:t>——</w:t>
      </w:r>
      <w:r w:rsidRPr="00742CF7">
        <w:rPr>
          <w:rFonts w:ascii="宋体" w:hAnsi="宋体" w:hint="eastAsia"/>
          <w:sz w:val="18"/>
          <w:szCs w:val="18"/>
        </w:rPr>
        <w:t>三号黑体（加粗），</w:t>
      </w:r>
    </w:p>
    <w:p w:rsidR="00742CF7" w:rsidRPr="00742CF7" w:rsidRDefault="00742CF7" w:rsidP="00742CF7">
      <w:pPr>
        <w:spacing w:line="440" w:lineRule="exact"/>
        <w:ind w:firstLineChars="150" w:firstLine="270"/>
        <w:rPr>
          <w:rFonts w:ascii="宋体" w:hAnsi="宋体"/>
          <w:sz w:val="18"/>
          <w:szCs w:val="18"/>
        </w:rPr>
      </w:pPr>
      <w:r w:rsidRPr="00742CF7">
        <w:rPr>
          <w:rFonts w:ascii="宋体" w:hAnsi="宋体" w:hint="eastAsia"/>
          <w:sz w:val="18"/>
          <w:szCs w:val="18"/>
        </w:rPr>
        <w:t>副标题</w:t>
      </w:r>
      <w:r w:rsidRPr="00742CF7">
        <w:rPr>
          <w:rFonts w:ascii="宋体" w:hAnsi="宋体"/>
          <w:sz w:val="18"/>
          <w:szCs w:val="18"/>
        </w:rPr>
        <w:t>——</w:t>
      </w:r>
      <w:r w:rsidRPr="00742CF7">
        <w:rPr>
          <w:rFonts w:ascii="宋体" w:hAnsi="宋体" w:hint="eastAsia"/>
          <w:sz w:val="18"/>
          <w:szCs w:val="18"/>
        </w:rPr>
        <w:t>四号黑体，</w:t>
      </w:r>
    </w:p>
    <w:p w:rsidR="00742CF7" w:rsidRPr="00742CF7" w:rsidRDefault="00742CF7" w:rsidP="00742CF7">
      <w:pPr>
        <w:spacing w:line="440" w:lineRule="exact"/>
        <w:ind w:firstLineChars="150" w:firstLine="270"/>
        <w:rPr>
          <w:rFonts w:ascii="宋体" w:hAnsi="宋体"/>
          <w:sz w:val="18"/>
          <w:szCs w:val="18"/>
        </w:rPr>
      </w:pPr>
      <w:r w:rsidRPr="00742CF7">
        <w:rPr>
          <w:rFonts w:ascii="宋体" w:hAnsi="宋体" w:hint="eastAsia"/>
          <w:sz w:val="18"/>
          <w:szCs w:val="18"/>
        </w:rPr>
        <w:t>作者姓名</w:t>
      </w:r>
      <w:r w:rsidRPr="00742CF7">
        <w:rPr>
          <w:rFonts w:ascii="宋体" w:hAnsi="宋体"/>
          <w:sz w:val="18"/>
          <w:szCs w:val="18"/>
        </w:rPr>
        <w:t>——</w:t>
      </w:r>
      <w:r w:rsidRPr="00742CF7">
        <w:rPr>
          <w:rFonts w:ascii="宋体" w:hAnsi="宋体" w:hint="eastAsia"/>
          <w:sz w:val="18"/>
          <w:szCs w:val="18"/>
        </w:rPr>
        <w:t>五号楷体</w:t>
      </w:r>
    </w:p>
    <w:p w:rsidR="00742CF7" w:rsidRPr="00742CF7" w:rsidRDefault="00742CF7" w:rsidP="00742CF7">
      <w:pPr>
        <w:spacing w:line="440" w:lineRule="exact"/>
        <w:ind w:firstLineChars="150" w:firstLine="270"/>
        <w:rPr>
          <w:rFonts w:ascii="宋体" w:hAnsi="宋体"/>
          <w:sz w:val="18"/>
          <w:szCs w:val="18"/>
        </w:rPr>
      </w:pPr>
      <w:r w:rsidRPr="00742CF7">
        <w:rPr>
          <w:rFonts w:ascii="宋体" w:hAnsi="宋体" w:hint="eastAsia"/>
          <w:sz w:val="18"/>
          <w:szCs w:val="18"/>
        </w:rPr>
        <w:t>作者单位，所在省市</w:t>
      </w:r>
      <w:r w:rsidRPr="00742CF7">
        <w:rPr>
          <w:rFonts w:ascii="宋体" w:hAnsi="宋体"/>
          <w:sz w:val="18"/>
          <w:szCs w:val="18"/>
        </w:rPr>
        <w:t xml:space="preserve">  </w:t>
      </w:r>
      <w:r w:rsidRPr="00742CF7">
        <w:rPr>
          <w:rFonts w:ascii="宋体" w:hAnsi="宋体" w:hint="eastAsia"/>
          <w:sz w:val="18"/>
          <w:szCs w:val="18"/>
        </w:rPr>
        <w:t>邮政编码</w:t>
      </w:r>
      <w:r w:rsidRPr="00742CF7">
        <w:rPr>
          <w:rFonts w:ascii="宋体" w:hAnsi="宋体"/>
          <w:sz w:val="18"/>
          <w:szCs w:val="18"/>
        </w:rPr>
        <w:t>——</w:t>
      </w:r>
      <w:r w:rsidRPr="00742CF7">
        <w:rPr>
          <w:rFonts w:ascii="宋体" w:hAnsi="宋体" w:hint="eastAsia"/>
          <w:sz w:val="18"/>
          <w:szCs w:val="18"/>
        </w:rPr>
        <w:t>五号楷体</w:t>
      </w:r>
    </w:p>
    <w:p w:rsidR="00742CF7" w:rsidRPr="00742CF7" w:rsidRDefault="00742CF7" w:rsidP="00742CF7">
      <w:pPr>
        <w:pStyle w:val="a4"/>
        <w:spacing w:before="0" w:beforeAutospacing="0" w:after="0" w:afterAutospacing="0" w:line="440" w:lineRule="exact"/>
        <w:ind w:firstLineChars="150" w:firstLine="270"/>
      </w:pPr>
      <w:r w:rsidRPr="00742CF7">
        <w:rPr>
          <w:rFonts w:hint="eastAsia"/>
        </w:rPr>
        <w:t>摘要、关键词</w:t>
      </w:r>
      <w:r w:rsidRPr="00742CF7">
        <w:t xml:space="preserve">   </w:t>
      </w:r>
      <w:r w:rsidRPr="00742CF7">
        <w:rPr>
          <w:rFonts w:hint="eastAsia"/>
        </w:rPr>
        <w:t>标题字</w:t>
      </w:r>
      <w:r w:rsidRPr="00742CF7">
        <w:t>——</w:t>
      </w:r>
      <w:r w:rsidRPr="00742CF7">
        <w:rPr>
          <w:rFonts w:hint="eastAsia"/>
        </w:rPr>
        <w:t>五号宋体（加粗），内容</w:t>
      </w:r>
      <w:r w:rsidRPr="00742CF7">
        <w:t>——</w:t>
      </w:r>
      <w:r w:rsidRPr="00742CF7">
        <w:rPr>
          <w:rFonts w:hint="eastAsia"/>
        </w:rPr>
        <w:t>五号宋体</w:t>
      </w:r>
    </w:p>
    <w:p w:rsidR="00742CF7" w:rsidRPr="00742CF7" w:rsidRDefault="00742CF7" w:rsidP="00742CF7">
      <w:pPr>
        <w:pStyle w:val="a4"/>
        <w:spacing w:before="0" w:beforeAutospacing="0" w:after="0" w:afterAutospacing="0" w:line="440" w:lineRule="exact"/>
        <w:ind w:firstLineChars="150" w:firstLine="270"/>
      </w:pPr>
      <w:r w:rsidRPr="00742CF7">
        <w:rPr>
          <w:rFonts w:hint="eastAsia"/>
        </w:rPr>
        <w:t>正文内容</w:t>
      </w:r>
      <w:r w:rsidRPr="00742CF7">
        <w:t>——</w:t>
      </w:r>
      <w:r w:rsidRPr="00742CF7">
        <w:rPr>
          <w:rFonts w:hint="eastAsia"/>
        </w:rPr>
        <w:t>五号宋体，正文行距</w:t>
      </w:r>
      <w:r w:rsidRPr="00742CF7">
        <w:t>——</w:t>
      </w:r>
      <w:r w:rsidRPr="00742CF7">
        <w:rPr>
          <w:rFonts w:hint="eastAsia"/>
        </w:rPr>
        <w:t>固定值</w:t>
      </w:r>
      <w:r w:rsidRPr="00742CF7">
        <w:t xml:space="preserve"> </w:t>
      </w:r>
      <w:smartTag w:uri="urn:schemas-microsoft-com:office:smarttags" w:element="chmetcnv">
        <w:smartTagPr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742CF7">
          <w:t>20</w:t>
        </w:r>
        <w:r w:rsidRPr="00742CF7">
          <w:rPr>
            <w:rFonts w:hint="eastAsia"/>
          </w:rPr>
          <w:t>磅</w:t>
        </w:r>
      </w:smartTag>
    </w:p>
    <w:p w:rsidR="00742CF7" w:rsidRPr="00742CF7" w:rsidRDefault="00742CF7" w:rsidP="00742CF7">
      <w:pPr>
        <w:pStyle w:val="a4"/>
        <w:spacing w:before="0" w:beforeAutospacing="0" w:after="0" w:afterAutospacing="0" w:line="440" w:lineRule="exact"/>
        <w:ind w:firstLineChars="150" w:firstLine="270"/>
      </w:pPr>
      <w:r w:rsidRPr="00742CF7">
        <w:rPr>
          <w:rFonts w:hint="eastAsia"/>
        </w:rPr>
        <w:t>正文一级标题</w:t>
      </w:r>
      <w:r w:rsidRPr="00742CF7">
        <w:t>——</w:t>
      </w:r>
      <w:r w:rsidRPr="00742CF7">
        <w:rPr>
          <w:rFonts w:hint="eastAsia"/>
        </w:rPr>
        <w:t>小四号宋体（加粗）。</w:t>
      </w:r>
    </w:p>
    <w:p w:rsidR="00742CF7" w:rsidRPr="00742CF7" w:rsidRDefault="00742CF7" w:rsidP="00742CF7">
      <w:pPr>
        <w:pStyle w:val="a4"/>
        <w:spacing w:before="0" w:beforeAutospacing="0" w:after="0" w:afterAutospacing="0" w:line="440" w:lineRule="exact"/>
        <w:ind w:firstLineChars="150" w:firstLine="270"/>
      </w:pPr>
      <w:r w:rsidRPr="00742CF7">
        <w:rPr>
          <w:rFonts w:hint="eastAsia"/>
        </w:rPr>
        <w:t>正文二级标题</w:t>
      </w:r>
      <w:r w:rsidRPr="00742CF7">
        <w:t>——</w:t>
      </w:r>
      <w:r w:rsidRPr="00742CF7">
        <w:rPr>
          <w:rFonts w:hint="eastAsia"/>
        </w:rPr>
        <w:t>五号宋体（加粗）。</w:t>
      </w:r>
    </w:p>
    <w:p w:rsidR="00742CF7" w:rsidRPr="00742CF7" w:rsidRDefault="00742CF7" w:rsidP="00742CF7">
      <w:pPr>
        <w:pStyle w:val="a4"/>
        <w:spacing w:before="0" w:beforeAutospacing="0" w:after="0" w:afterAutospacing="0" w:line="440" w:lineRule="exact"/>
        <w:ind w:firstLineChars="150" w:firstLine="270"/>
      </w:pPr>
      <w:r w:rsidRPr="00742CF7">
        <w:rPr>
          <w:rFonts w:hint="eastAsia"/>
        </w:rPr>
        <w:t>图序、图名、表序、表名</w:t>
      </w:r>
      <w:r w:rsidRPr="00742CF7">
        <w:t>——</w:t>
      </w:r>
      <w:r w:rsidRPr="00742CF7">
        <w:rPr>
          <w:rFonts w:hint="eastAsia"/>
        </w:rPr>
        <w:t>五号宋体（加粗）</w:t>
      </w:r>
    </w:p>
    <w:p w:rsidR="00742CF7" w:rsidRPr="00742CF7" w:rsidRDefault="00742CF7" w:rsidP="00742CF7">
      <w:pPr>
        <w:pStyle w:val="a4"/>
        <w:spacing w:before="0" w:beforeAutospacing="0" w:after="0" w:afterAutospacing="0" w:line="440" w:lineRule="exact"/>
        <w:ind w:firstLineChars="150" w:firstLine="270"/>
      </w:pPr>
      <w:r w:rsidRPr="00742CF7">
        <w:rPr>
          <w:rFonts w:hint="eastAsia"/>
        </w:rPr>
        <w:t>图、表中文字</w:t>
      </w:r>
      <w:r w:rsidRPr="00742CF7">
        <w:t>——</w:t>
      </w:r>
      <w:r w:rsidRPr="00742CF7">
        <w:rPr>
          <w:rFonts w:hint="eastAsia"/>
        </w:rPr>
        <w:t>五号宋体</w:t>
      </w:r>
    </w:p>
    <w:p w:rsidR="00742CF7" w:rsidRPr="00742CF7" w:rsidRDefault="00742CF7" w:rsidP="00742CF7">
      <w:pPr>
        <w:pStyle w:val="a4"/>
        <w:spacing w:before="0" w:beforeAutospacing="0" w:after="0" w:afterAutospacing="0" w:line="440" w:lineRule="exact"/>
        <w:ind w:firstLineChars="150" w:firstLine="270"/>
      </w:pPr>
      <w:r w:rsidRPr="00742CF7">
        <w:rPr>
          <w:rFonts w:hint="eastAsia"/>
        </w:rPr>
        <w:t>参考文献</w:t>
      </w:r>
      <w:r w:rsidRPr="00742CF7">
        <w:t xml:space="preserve">  </w:t>
      </w:r>
      <w:r w:rsidRPr="00742CF7">
        <w:rPr>
          <w:rFonts w:hint="eastAsia"/>
        </w:rPr>
        <w:t>标题字</w:t>
      </w:r>
      <w:r w:rsidRPr="00742CF7">
        <w:t>——</w:t>
      </w:r>
      <w:r w:rsidRPr="00742CF7">
        <w:rPr>
          <w:rFonts w:hint="eastAsia"/>
        </w:rPr>
        <w:t>小四号宋体（加粗），内容</w:t>
      </w:r>
      <w:r w:rsidRPr="00742CF7">
        <w:t>——</w:t>
      </w:r>
      <w:r w:rsidRPr="00742CF7">
        <w:rPr>
          <w:rFonts w:hint="eastAsia"/>
        </w:rPr>
        <w:t>五号宋体。</w:t>
      </w:r>
    </w:p>
    <w:p w:rsidR="00742CF7" w:rsidRPr="00742CF7" w:rsidRDefault="00742CF7" w:rsidP="00E50F88">
      <w:pPr>
        <w:ind w:firstLine="360"/>
        <w:rPr>
          <w:sz w:val="18"/>
          <w:szCs w:val="18"/>
        </w:rPr>
      </w:pPr>
    </w:p>
    <w:sectPr w:rsidR="00742CF7" w:rsidRPr="00742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537" w:rsidRDefault="00D86537" w:rsidP="005200ED">
      <w:r>
        <w:separator/>
      </w:r>
    </w:p>
  </w:endnote>
  <w:endnote w:type="continuationSeparator" w:id="0">
    <w:p w:rsidR="00D86537" w:rsidRDefault="00D86537" w:rsidP="00520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537" w:rsidRDefault="00D86537" w:rsidP="005200ED">
      <w:r>
        <w:separator/>
      </w:r>
    </w:p>
  </w:footnote>
  <w:footnote w:type="continuationSeparator" w:id="0">
    <w:p w:rsidR="00D86537" w:rsidRDefault="00D86537" w:rsidP="00520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F88"/>
    <w:rsid w:val="000D1768"/>
    <w:rsid w:val="00216A40"/>
    <w:rsid w:val="00310733"/>
    <w:rsid w:val="005200ED"/>
    <w:rsid w:val="00685E90"/>
    <w:rsid w:val="006A77B1"/>
    <w:rsid w:val="00742CF7"/>
    <w:rsid w:val="0075184E"/>
    <w:rsid w:val="00763E0A"/>
    <w:rsid w:val="00891630"/>
    <w:rsid w:val="00A05C92"/>
    <w:rsid w:val="00A830D5"/>
    <w:rsid w:val="00AF786A"/>
    <w:rsid w:val="00B11C9B"/>
    <w:rsid w:val="00D86537"/>
    <w:rsid w:val="00E50F88"/>
    <w:rsid w:val="00E65079"/>
    <w:rsid w:val="00FE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4D9107-0DC6-4821-9D51-F936A4ED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0F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字体"/>
    <w:basedOn w:val="a"/>
    <w:autoRedefine/>
    <w:rsid w:val="00E50F88"/>
    <w:pPr>
      <w:keepNext/>
      <w:spacing w:line="312" w:lineRule="auto"/>
    </w:pPr>
    <w:rPr>
      <w:sz w:val="18"/>
    </w:rPr>
  </w:style>
  <w:style w:type="paragraph" w:styleId="a4">
    <w:name w:val="Normal (Web)"/>
    <w:basedOn w:val="a"/>
    <w:rsid w:val="00742CF7"/>
    <w:pPr>
      <w:widowControl/>
      <w:spacing w:before="100" w:beforeAutospacing="1" w:after="100" w:afterAutospacing="1" w:line="24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0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200ED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20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200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2435</Characters>
  <Application>Microsoft Office Word</Application>
  <DocSecurity>0</DocSecurity>
  <Lines>20</Lines>
  <Paragraphs>5</Paragraphs>
  <ScaleCrop>false</ScaleCrop>
  <Company>Microsoft</Company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S504</dc:creator>
  <cp:keywords/>
  <dc:description/>
  <cp:lastModifiedBy>LENOVO</cp:lastModifiedBy>
  <cp:revision>2</cp:revision>
  <dcterms:created xsi:type="dcterms:W3CDTF">2024-04-25T00:54:00Z</dcterms:created>
  <dcterms:modified xsi:type="dcterms:W3CDTF">2024-04-25T00:54:00Z</dcterms:modified>
</cp:coreProperties>
</file>